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AA483" w14:textId="61CCA06E" w:rsidR="001C0D6E" w:rsidRPr="006345E2" w:rsidRDefault="001C0D6E" w:rsidP="001C0D6E">
      <w:pPr>
        <w:pStyle w:val="Nadpis1"/>
        <w:numPr>
          <w:ilvl w:val="0"/>
          <w:numId w:val="6"/>
        </w:numPr>
        <w:tabs>
          <w:tab w:val="clear" w:pos="0"/>
        </w:tabs>
        <w:ind w:left="0" w:firstLine="0"/>
        <w:rPr>
          <w:sz w:val="28"/>
        </w:rPr>
      </w:pPr>
      <w:r>
        <w:rPr>
          <w:b/>
          <w:sz w:val="24"/>
          <w:szCs w:val="24"/>
        </w:rPr>
        <w:t xml:space="preserve"> </w:t>
      </w:r>
      <w:r w:rsidRPr="006345E2">
        <w:rPr>
          <w:b/>
          <w:sz w:val="24"/>
          <w:szCs w:val="24"/>
        </w:rPr>
        <w:t xml:space="preserve">  </w:t>
      </w:r>
      <w:r w:rsidRPr="006345E2">
        <w:rPr>
          <w:noProof/>
        </w:rPr>
        <w:drawing>
          <wp:anchor distT="0" distB="0" distL="114935" distR="114935" simplePos="0" relativeHeight="251659264" behindDoc="1" locked="0" layoutInCell="1" allowOverlap="1" wp14:anchorId="6DAEAD74" wp14:editId="6AF48AB6">
            <wp:simplePos x="0" y="0"/>
            <wp:positionH relativeFrom="column">
              <wp:posOffset>-259715</wp:posOffset>
            </wp:positionH>
            <wp:positionV relativeFrom="paragraph">
              <wp:posOffset>14605</wp:posOffset>
            </wp:positionV>
            <wp:extent cx="766445" cy="920750"/>
            <wp:effectExtent l="0" t="0" r="0" b="0"/>
            <wp:wrapNone/>
            <wp:docPr id="90287853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6445" cy="9207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345E2">
        <w:rPr>
          <w:sz w:val="84"/>
        </w:rPr>
        <w:t xml:space="preserve">    </w:t>
      </w:r>
      <w:r w:rsidRPr="006345E2">
        <w:rPr>
          <w:b/>
          <w:i/>
          <w:sz w:val="28"/>
        </w:rPr>
        <w:t>M E S T O   Š A M O R Í N   -   S O M O R J A   VÁ R O S</w:t>
      </w:r>
    </w:p>
    <w:p w14:paraId="0CA5F5CF" w14:textId="77777777" w:rsidR="001C0D6E" w:rsidRPr="006345E2" w:rsidRDefault="001C0D6E" w:rsidP="001C0D6E">
      <w:pPr>
        <w:pStyle w:val="Nadpis1"/>
        <w:numPr>
          <w:ilvl w:val="0"/>
          <w:numId w:val="6"/>
        </w:numPr>
        <w:tabs>
          <w:tab w:val="clear" w:pos="0"/>
        </w:tabs>
        <w:ind w:left="0" w:firstLine="0"/>
        <w:rPr>
          <w:b/>
          <w:i/>
          <w:sz w:val="32"/>
        </w:rPr>
      </w:pPr>
      <w:r w:rsidRPr="006345E2">
        <w:rPr>
          <w:sz w:val="28"/>
        </w:rPr>
        <w:t xml:space="preserve">                                     </w:t>
      </w:r>
      <w:r w:rsidRPr="006345E2">
        <w:t xml:space="preserve"> </w:t>
      </w:r>
      <w:r w:rsidRPr="006345E2">
        <w:rPr>
          <w:b/>
          <w:i/>
          <w:sz w:val="28"/>
          <w:szCs w:val="28"/>
        </w:rPr>
        <w:t>Mestský úrad   -   Városi hivatal</w:t>
      </w:r>
    </w:p>
    <w:p w14:paraId="55D3ACDC" w14:textId="77777777" w:rsidR="001C0D6E" w:rsidRPr="006345E2" w:rsidRDefault="001C0D6E" w:rsidP="001C0D6E">
      <w:pPr>
        <w:ind w:left="1134"/>
        <w:rPr>
          <w:b/>
          <w:i/>
          <w:sz w:val="28"/>
        </w:rPr>
      </w:pPr>
      <w:r w:rsidRPr="006345E2">
        <w:rPr>
          <w:b/>
          <w:i/>
          <w:sz w:val="32"/>
        </w:rPr>
        <w:t xml:space="preserve">                 </w:t>
      </w:r>
      <w:r w:rsidRPr="006345E2">
        <w:rPr>
          <w:b/>
          <w:i/>
          <w:sz w:val="28"/>
        </w:rPr>
        <w:t xml:space="preserve">      Hlavná 37    -    Fő  utca 37         </w:t>
      </w:r>
    </w:p>
    <w:p w14:paraId="349B69A3" w14:textId="77777777" w:rsidR="001C0D6E" w:rsidRPr="006345E2" w:rsidRDefault="001C0D6E" w:rsidP="001C0D6E">
      <w:pPr>
        <w:rPr>
          <w:b/>
          <w:i/>
          <w:sz w:val="28"/>
        </w:rPr>
      </w:pPr>
      <w:r w:rsidRPr="006345E2">
        <w:rPr>
          <w:b/>
          <w:i/>
          <w:sz w:val="28"/>
        </w:rPr>
        <w:t xml:space="preserve">                                931 01   Šamorín   -    931 01  Somorja</w:t>
      </w:r>
    </w:p>
    <w:p w14:paraId="49305367" w14:textId="77777777" w:rsidR="001C0D6E" w:rsidRPr="006345E2" w:rsidRDefault="001C0D6E" w:rsidP="001C0D6E">
      <w:pPr>
        <w:rPr>
          <w:b/>
          <w:i/>
          <w:sz w:val="28"/>
        </w:rPr>
      </w:pPr>
    </w:p>
    <w:p w14:paraId="3893A3D7" w14:textId="71EAE387" w:rsidR="001C0D6E" w:rsidRPr="006345E2" w:rsidRDefault="000D6DCE" w:rsidP="001C0D6E">
      <w:pPr>
        <w:rPr>
          <w:rFonts w:ascii="Arial" w:hAnsi="Arial" w:cs="Arial"/>
          <w:b/>
          <w:sz w:val="24"/>
          <w:szCs w:val="24"/>
        </w:rPr>
      </w:pPr>
      <w:r w:rsidRPr="006345E2">
        <w:rPr>
          <w:noProof/>
        </w:rPr>
        <mc:AlternateContent>
          <mc:Choice Requires="wps">
            <w:drawing>
              <wp:anchor distT="0" distB="0" distL="114300" distR="114300" simplePos="0" relativeHeight="251660288" behindDoc="0" locked="0" layoutInCell="1" allowOverlap="1" wp14:anchorId="61411AAC" wp14:editId="55FD4FCA">
                <wp:simplePos x="0" y="0"/>
                <wp:positionH relativeFrom="column">
                  <wp:posOffset>-351155</wp:posOffset>
                </wp:positionH>
                <wp:positionV relativeFrom="paragraph">
                  <wp:posOffset>89535</wp:posOffset>
                </wp:positionV>
                <wp:extent cx="6400800" cy="0"/>
                <wp:effectExtent l="5715" t="10795" r="13335" b="8255"/>
                <wp:wrapNone/>
                <wp:docPr id="12357593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DAEF80"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7.05pt" to="476.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" strokeweight=".26mm">
                <v:stroke joinstyle="miter" endcap="square"/>
              </v:line>
            </w:pict>
          </mc:Fallback>
        </mc:AlternateContent>
      </w:r>
      <w:r w:rsidR="001C0D6E">
        <w:rPr>
          <w:rFonts w:ascii="Arial" w:hAnsi="Arial" w:cs="Arial"/>
          <w:b/>
          <w:sz w:val="24"/>
          <w:szCs w:val="24"/>
        </w:rPr>
        <w:br/>
      </w:r>
      <w:r w:rsidR="001C0D6E" w:rsidRPr="006345E2">
        <w:rPr>
          <w:rFonts w:ascii="Arial" w:hAnsi="Arial" w:cs="Arial"/>
          <w:b/>
          <w:sz w:val="24"/>
          <w:szCs w:val="24"/>
        </w:rPr>
        <w:t>Z á p i s n i c a</w:t>
      </w:r>
    </w:p>
    <w:p w14:paraId="1301352B" w14:textId="77777777" w:rsidR="001C0D6E" w:rsidRPr="006345E2" w:rsidRDefault="001C0D6E" w:rsidP="001C0D6E">
      <w:pPr>
        <w:jc w:val="center"/>
        <w:rPr>
          <w:rFonts w:ascii="Arial" w:hAnsi="Arial" w:cs="Arial"/>
          <w:b/>
          <w:sz w:val="24"/>
          <w:szCs w:val="24"/>
        </w:rPr>
      </w:pPr>
      <w:r w:rsidRPr="006345E2">
        <w:rPr>
          <w:rFonts w:ascii="Arial" w:hAnsi="Arial" w:cs="Arial"/>
          <w:b/>
          <w:sz w:val="24"/>
          <w:szCs w:val="24"/>
        </w:rPr>
        <w:t>zo zasadnutia komisie dopravy, verejného poriadku a požiarnej ochrany</w:t>
      </w:r>
    </w:p>
    <w:p w14:paraId="30615FBB" w14:textId="5CA1377F" w:rsidR="001C0D6E" w:rsidRPr="006345E2" w:rsidRDefault="001C0D6E" w:rsidP="001C0D6E">
      <w:pPr>
        <w:pBdr>
          <w:bottom w:val="single" w:sz="4" w:space="1" w:color="000000"/>
        </w:pBdr>
        <w:jc w:val="center"/>
        <w:rPr>
          <w:sz w:val="24"/>
          <w:szCs w:val="24"/>
        </w:rPr>
      </w:pPr>
      <w:r w:rsidRPr="006345E2">
        <w:rPr>
          <w:rFonts w:ascii="Arial" w:hAnsi="Arial" w:cs="Arial"/>
          <w:b/>
          <w:sz w:val="24"/>
          <w:szCs w:val="24"/>
        </w:rPr>
        <w:t xml:space="preserve">konaného dňa </w:t>
      </w:r>
      <w:r>
        <w:rPr>
          <w:rFonts w:ascii="Arial" w:hAnsi="Arial" w:cs="Arial"/>
          <w:b/>
          <w:sz w:val="24"/>
          <w:szCs w:val="24"/>
        </w:rPr>
        <w:t>2</w:t>
      </w:r>
      <w:r>
        <w:rPr>
          <w:rFonts w:ascii="Arial" w:hAnsi="Arial" w:cs="Arial"/>
          <w:b/>
          <w:sz w:val="24"/>
          <w:szCs w:val="24"/>
        </w:rPr>
        <w:t>4</w:t>
      </w:r>
      <w:r w:rsidRPr="006345E2">
        <w:rPr>
          <w:rFonts w:ascii="Arial" w:hAnsi="Arial" w:cs="Arial"/>
          <w:b/>
          <w:sz w:val="24"/>
          <w:szCs w:val="24"/>
        </w:rPr>
        <w:t xml:space="preserve">. </w:t>
      </w:r>
      <w:r>
        <w:rPr>
          <w:rFonts w:ascii="Arial" w:hAnsi="Arial" w:cs="Arial"/>
          <w:b/>
          <w:sz w:val="24"/>
          <w:szCs w:val="24"/>
        </w:rPr>
        <w:t>0</w:t>
      </w:r>
      <w:r>
        <w:rPr>
          <w:rFonts w:ascii="Arial" w:hAnsi="Arial" w:cs="Arial"/>
          <w:b/>
          <w:sz w:val="24"/>
          <w:szCs w:val="24"/>
        </w:rPr>
        <w:t>5</w:t>
      </w:r>
      <w:r w:rsidRPr="006345E2">
        <w:rPr>
          <w:rFonts w:ascii="Arial" w:hAnsi="Arial" w:cs="Arial"/>
          <w:b/>
          <w:sz w:val="24"/>
          <w:szCs w:val="24"/>
        </w:rPr>
        <w:t>. 202</w:t>
      </w:r>
      <w:r>
        <w:rPr>
          <w:rFonts w:ascii="Arial" w:hAnsi="Arial" w:cs="Arial"/>
          <w:b/>
          <w:sz w:val="24"/>
          <w:szCs w:val="24"/>
        </w:rPr>
        <w:t>5</w:t>
      </w:r>
      <w:r w:rsidRPr="006345E2">
        <w:rPr>
          <w:rFonts w:ascii="Arial" w:hAnsi="Arial" w:cs="Arial"/>
          <w:b/>
          <w:sz w:val="24"/>
          <w:szCs w:val="24"/>
        </w:rPr>
        <w:t xml:space="preserve"> na MsÚ Šamorín</w:t>
      </w:r>
    </w:p>
    <w:p w14:paraId="22A249C0" w14:textId="77777777" w:rsidR="001C0D6E" w:rsidRPr="006345E2" w:rsidRDefault="001C0D6E" w:rsidP="001C0D6E">
      <w:pPr>
        <w:jc w:val="both"/>
        <w:rPr>
          <w:sz w:val="24"/>
          <w:szCs w:val="24"/>
        </w:rPr>
      </w:pPr>
      <w:r w:rsidRPr="006345E2">
        <w:rPr>
          <w:sz w:val="24"/>
          <w:szCs w:val="24"/>
        </w:rPr>
        <w:t>Prítomní: podľa prezenčnej listiny</w:t>
      </w:r>
    </w:p>
    <w:p w14:paraId="46F402CC" w14:textId="77777777" w:rsidR="001C0D6E" w:rsidRPr="006345E2" w:rsidRDefault="001C0D6E" w:rsidP="001C0D6E">
      <w:pPr>
        <w:jc w:val="both"/>
        <w:rPr>
          <w:sz w:val="24"/>
          <w:szCs w:val="24"/>
        </w:rPr>
      </w:pPr>
      <w:r w:rsidRPr="006345E2">
        <w:rPr>
          <w:sz w:val="24"/>
          <w:szCs w:val="24"/>
        </w:rPr>
        <w:t>Zasadnutie otvoril predseda komisie T. Jávorka, ďalej sa pokračovalo podľa programu.</w:t>
      </w:r>
    </w:p>
    <w:p w14:paraId="1A1C20DB" w14:textId="77777777" w:rsidR="001C0D6E" w:rsidRPr="006345E2" w:rsidRDefault="001C0D6E" w:rsidP="001C0D6E">
      <w:pPr>
        <w:jc w:val="both"/>
        <w:rPr>
          <w:sz w:val="24"/>
          <w:szCs w:val="24"/>
        </w:rPr>
      </w:pPr>
    </w:p>
    <w:p w14:paraId="442535BE" w14:textId="372FEAC8" w:rsid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r w:rsidRPr="006345E2">
        <w:rPr>
          <w:b/>
          <w:bCs/>
          <w:sz w:val="24"/>
          <w:szCs w:val="24"/>
        </w:rPr>
        <w:t>Úvod</w:t>
      </w:r>
    </w:p>
    <w:p w14:paraId="411F027E" w14:textId="77777777" w:rsidR="001C0D6E" w:rsidRP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p>
    <w:p w14:paraId="628B9F1A" w14:textId="77777777" w:rsidR="001C0D6E" w:rsidRPr="006345E2" w:rsidRDefault="001C0D6E" w:rsidP="001C0D6E">
      <w:pPr>
        <w:spacing w:line="360" w:lineRule="auto"/>
        <w:jc w:val="both"/>
        <w:rPr>
          <w:sz w:val="24"/>
          <w:szCs w:val="24"/>
        </w:rPr>
      </w:pPr>
      <w:r w:rsidRPr="006345E2">
        <w:rPr>
          <w:sz w:val="24"/>
          <w:szCs w:val="24"/>
        </w:rPr>
        <w:t>Určenie zapisovateľa a overovateľa zápisnice: L. Tóth (zapisovateľ), T. Jávorka (overovateľ)</w:t>
      </w:r>
      <w:r>
        <w:rPr>
          <w:sz w:val="24"/>
          <w:szCs w:val="24"/>
        </w:rPr>
        <w:t>.</w:t>
      </w:r>
    </w:p>
    <w:p w14:paraId="61CF59BF" w14:textId="0795698F" w:rsidR="001D2711" w:rsidRPr="001D2711" w:rsidRDefault="001C0D6E" w:rsidP="001C0D6E">
      <w:pPr>
        <w:rPr>
          <w:sz w:val="24"/>
          <w:szCs w:val="24"/>
        </w:rPr>
      </w:pPr>
      <w:r w:rsidRPr="001C0D6E">
        <w:rPr>
          <w:b/>
          <w:bCs/>
          <w:sz w:val="24"/>
          <w:szCs w:val="24"/>
        </w:rPr>
        <w:t xml:space="preserve">1./ </w:t>
      </w:r>
      <w:r w:rsidR="001D2711" w:rsidRPr="001D2711">
        <w:rPr>
          <w:b/>
          <w:bCs/>
          <w:sz w:val="24"/>
          <w:szCs w:val="24"/>
        </w:rPr>
        <w:t>Správa o stave prípravy projektov</w:t>
      </w:r>
    </w:p>
    <w:p w14:paraId="6AB2D797" w14:textId="77777777" w:rsidR="001D2711" w:rsidRDefault="001D2711" w:rsidP="001D2711">
      <w:r w:rsidRPr="001D2711">
        <w:t xml:space="preserve">Vedúci oddelenia výstavby informoval členov komisie o pripravenosti investičných projektov mesta: </w:t>
      </w:r>
    </w:p>
    <w:p w14:paraId="6A05A893" w14:textId="1A05E39E" w:rsidR="001D2711" w:rsidRDefault="001D2711" w:rsidP="001D2711">
      <w:r w:rsidRPr="001D2711">
        <w:rPr>
          <w:b/>
          <w:bCs/>
        </w:rPr>
        <w:t>K</w:t>
      </w:r>
      <w:r w:rsidR="001C0D6E">
        <w:rPr>
          <w:b/>
          <w:bCs/>
        </w:rPr>
        <w:t>r</w:t>
      </w:r>
      <w:r w:rsidRPr="001D2711">
        <w:rPr>
          <w:b/>
          <w:bCs/>
        </w:rPr>
        <w:t>ížna chodník</w:t>
      </w:r>
      <w:r w:rsidRPr="001D2711">
        <w:t>, Stavebné povolenie</w:t>
      </w:r>
      <w:r w:rsidR="001C0D6E">
        <w:t xml:space="preserve"> vydané, právoplatné</w:t>
      </w:r>
      <w:r w:rsidRPr="001D2711">
        <w:t>,</w:t>
      </w:r>
    </w:p>
    <w:p w14:paraId="27008D51" w14:textId="77777777" w:rsidR="001C0D6E" w:rsidRDefault="001D2711" w:rsidP="001C0D6E">
      <w:r w:rsidRPr="001D2711">
        <w:rPr>
          <w:b/>
          <w:bCs/>
        </w:rPr>
        <w:t>Bučuháza chodník</w:t>
      </w:r>
      <w:r w:rsidRPr="001D2711">
        <w:t xml:space="preserve">, Stavebné povolenie </w:t>
      </w:r>
      <w:r w:rsidR="001C0D6E">
        <w:t>vydané, právoplatné</w:t>
      </w:r>
      <w:r w:rsidR="001C0D6E" w:rsidRPr="001D2711">
        <w:t>,</w:t>
      </w:r>
    </w:p>
    <w:p w14:paraId="6AD9BC14" w14:textId="26AE1DAC" w:rsidR="001D2711" w:rsidRDefault="001D2711" w:rsidP="001D2711">
      <w:r w:rsidRPr="001D2711">
        <w:rPr>
          <w:b/>
          <w:bCs/>
        </w:rPr>
        <w:t>Bučuháza cyklocesta</w:t>
      </w:r>
      <w:r w:rsidRPr="001D2711">
        <w:t xml:space="preserve">, Mesto </w:t>
      </w:r>
      <w:r w:rsidR="001C0D6E">
        <w:t>stiahlo pôvodnú žiadosť a odovzdalo s názvom „Chodník“</w:t>
      </w:r>
      <w:r w:rsidRPr="001D2711">
        <w:t>,</w:t>
      </w:r>
      <w:r w:rsidR="001C0D6E">
        <w:t xml:space="preserve"> o</w:t>
      </w:r>
      <w:r w:rsidRPr="001D2711">
        <w:t>čakáva sa na odpoveď,</w:t>
      </w:r>
      <w:r w:rsidR="001C0D6E">
        <w:t xml:space="preserve"> p.Élesztos preverí súlad tohto postupu s možnosťami </w:t>
      </w:r>
    </w:p>
    <w:p w14:paraId="3E112B40" w14:textId="4E00469D" w:rsidR="001D2711" w:rsidRDefault="001D2711" w:rsidP="001D2711">
      <w:r w:rsidRPr="001D2711">
        <w:rPr>
          <w:b/>
          <w:bCs/>
        </w:rPr>
        <w:t>Križovatka Bratislavská – Vinohradská</w:t>
      </w:r>
      <w:r w:rsidRPr="001D2711">
        <w:t>, U p. Ševčíka je objednané ukončenie DÚR</w:t>
      </w:r>
      <w:r w:rsidR="001C0D6E">
        <w:t>, MÚ čaká na cenovú ponuku na zámer stavby</w:t>
      </w:r>
      <w:r w:rsidRPr="001D2711">
        <w:t xml:space="preserve"> </w:t>
      </w:r>
    </w:p>
    <w:p w14:paraId="33B503F4" w14:textId="6099552B" w:rsidR="001D2711" w:rsidRDefault="001D2711" w:rsidP="001D2711">
      <w:r w:rsidRPr="001D2711">
        <w:rPr>
          <w:b/>
          <w:bCs/>
        </w:rPr>
        <w:t>Cyklocesta Rybárska</w:t>
      </w:r>
      <w:r w:rsidRPr="001D2711">
        <w:t xml:space="preserve">, </w:t>
      </w:r>
      <w:r w:rsidR="001C0D6E">
        <w:t>je vydané stavebné povolenie, čaká sa na právoplatnosť</w:t>
      </w:r>
    </w:p>
    <w:p w14:paraId="426568FA" w14:textId="7AA88AEC" w:rsidR="001D2711" w:rsidRDefault="001D2711" w:rsidP="001D2711">
      <w:r w:rsidRPr="001D2711">
        <w:rPr>
          <w:b/>
          <w:bCs/>
        </w:rPr>
        <w:t xml:space="preserve">Rekonštrukcia Kláštornej ulice: </w:t>
      </w:r>
      <w:r w:rsidRPr="001D2711">
        <w:t>ohlášk</w:t>
      </w:r>
      <w:r w:rsidR="001C0D6E">
        <w:t>a vydaná, právoplatná</w:t>
      </w:r>
    </w:p>
    <w:p w14:paraId="477927A5" w14:textId="062FDB30" w:rsidR="001D2711" w:rsidRDefault="001D2711" w:rsidP="001D2711">
      <w:r w:rsidRPr="001D2711">
        <w:rPr>
          <w:b/>
          <w:bCs/>
        </w:rPr>
        <w:t>Obchvat Šámot</w:t>
      </w:r>
      <w:r w:rsidRPr="001D2711">
        <w:t xml:space="preserve">: DÚR je odovzdaný, </w:t>
      </w:r>
      <w:r w:rsidR="001C0D6E">
        <w:t xml:space="preserve">komisia je naďalej toho názoru že je </w:t>
      </w:r>
      <w:r w:rsidRPr="001D2711">
        <w:t>treba doplniť</w:t>
      </w:r>
      <w:r w:rsidR="001C0D6E">
        <w:t xml:space="preserve"> </w:t>
      </w:r>
      <w:r w:rsidRPr="001D2711">
        <w:t xml:space="preserve">geologický prieskum </w:t>
      </w:r>
      <w:r w:rsidR="001C0D6E">
        <w:t xml:space="preserve">s menším počtom vŕtov </w:t>
      </w:r>
      <w:r w:rsidRPr="001D2711">
        <w:t>a vyhodnotiť výsledky</w:t>
      </w:r>
      <w:r w:rsidR="001C0D6E">
        <w:t xml:space="preserve"> a alternatívne možnosti vedenia cesty</w:t>
      </w:r>
      <w:r w:rsidRPr="001D2711">
        <w:t xml:space="preserve"> z hľadiska ekonomiky výstavby</w:t>
      </w:r>
      <w:r w:rsidR="001C0D6E">
        <w:t>,</w:t>
      </w:r>
      <w:r w:rsidRPr="001D2711">
        <w:t> technického riešenia</w:t>
      </w:r>
      <w:r w:rsidR="001C0D6E">
        <w:t>, majetkových vzťahov a zatriedenia tejto komunikácie</w:t>
      </w:r>
    </w:p>
    <w:p w14:paraId="223D8861" w14:textId="77777777" w:rsidR="001C0D6E" w:rsidRPr="001C0D6E" w:rsidRDefault="001D2711" w:rsidP="001C0D6E">
      <w:pPr>
        <w:rPr>
          <w:b/>
          <w:bCs/>
        </w:rPr>
      </w:pPr>
      <w:r w:rsidRPr="001D2711">
        <w:rPr>
          <w:b/>
          <w:bCs/>
        </w:rPr>
        <w:t>Rekonštrukcia Hlavného námestia</w:t>
      </w:r>
      <w:r w:rsidRPr="001D2711">
        <w:t>: komisia odporúča objednať DSP minimálne na plochy okolo radnice.</w:t>
      </w:r>
      <w:r w:rsidR="001C0D6E">
        <w:t xml:space="preserve"> </w:t>
      </w:r>
      <w:r w:rsidR="001C0D6E">
        <w:t xml:space="preserve">MÚ čaká na cenovú ponuku na </w:t>
      </w:r>
      <w:r w:rsidR="001C0D6E" w:rsidRPr="001C0D6E">
        <w:rPr>
          <w:b/>
          <w:bCs/>
        </w:rPr>
        <w:t>zámer stavby</w:t>
      </w:r>
      <w:r w:rsidR="001C0D6E" w:rsidRPr="001D2711">
        <w:rPr>
          <w:b/>
          <w:bCs/>
        </w:rPr>
        <w:t xml:space="preserve"> </w:t>
      </w:r>
    </w:p>
    <w:p w14:paraId="57EED450" w14:textId="77777777" w:rsidR="001C0D6E" w:rsidRPr="001C0D6E" w:rsidRDefault="001D2711" w:rsidP="001C0D6E">
      <w:r w:rsidRPr="001C0D6E">
        <w:rPr>
          <w:b/>
          <w:bCs/>
        </w:rPr>
        <w:t>CHODNIK PRI BILLE</w:t>
      </w:r>
      <w:r w:rsidR="001C0D6E">
        <w:t xml:space="preserve"> -  MÚ objednalo geodetické zameranie, </w:t>
      </w:r>
      <w:r w:rsidR="001C0D6E" w:rsidRPr="001C0D6E">
        <w:t xml:space="preserve">MÚ- referát dopravy zabezpečí projekt.  </w:t>
      </w:r>
    </w:p>
    <w:p w14:paraId="7C510DA2" w14:textId="272D27F0" w:rsidR="001C0D6E" w:rsidRP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r w:rsidRPr="001C0D6E">
        <w:rPr>
          <w:b/>
          <w:bCs/>
          <w:sz w:val="24"/>
          <w:szCs w:val="24"/>
        </w:rPr>
        <w:lastRenderedPageBreak/>
        <w:t xml:space="preserve">2./ </w:t>
      </w:r>
      <w:r w:rsidRPr="001C0D6E">
        <w:rPr>
          <w:b/>
          <w:bCs/>
          <w:sz w:val="24"/>
          <w:szCs w:val="24"/>
        </w:rPr>
        <w:t>Kaufland - Bratislavská cesta - dočasné riešenie na zníženie dopravnobezpečnostných rizík pešej dopravy</w:t>
      </w:r>
    </w:p>
    <w:p w14:paraId="360A028A" w14:textId="77777777" w:rsid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1689162A" w14:textId="77777777" w:rsidR="001C0D6E" w:rsidRPr="001C0D6E" w:rsidRDefault="001C0D6E" w:rsidP="001C0D6E">
      <w:r w:rsidRPr="001C0D6E">
        <w:t xml:space="preserve">MÚ dohodlo s Kauflandom o že KFL zabezpečí financovanie a výstavbu rozšírenia krajnice ako prechodného riešenia pešej dopravy. MÚ- referát dopravy zabezpečí projekt.  </w:t>
      </w:r>
    </w:p>
    <w:p w14:paraId="008AEA9C" w14:textId="77777777" w:rsidR="001C0D6E" w:rsidRP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4C850BAB" w14:textId="16A36233" w:rsid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r>
        <w:rPr>
          <w:b/>
          <w:bCs/>
          <w:sz w:val="24"/>
          <w:szCs w:val="24"/>
        </w:rPr>
        <w:t xml:space="preserve">3./ </w:t>
      </w:r>
      <w:r w:rsidRPr="001C0D6E">
        <w:rPr>
          <w:b/>
          <w:bCs/>
          <w:sz w:val="24"/>
          <w:szCs w:val="24"/>
        </w:rPr>
        <w:t>Slnečná ulica - riešenie problémov dopravy pred školou - debata a návrh K+R parkovísk</w:t>
      </w:r>
    </w:p>
    <w:p w14:paraId="385AD0DF" w14:textId="1062349D" w:rsidR="001C0D6E" w:rsidRP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1C0D6E">
        <w:rPr>
          <w:sz w:val="24"/>
          <w:szCs w:val="24"/>
        </w:rPr>
        <w:t>P.Tóth predstavil návrh ostrovčekov pre rannú Kiss and ride prevádzku a parkovanie</w:t>
      </w:r>
    </w:p>
    <w:p w14:paraId="4676D3CC" w14:textId="5A996D5F" w:rsidR="001C0D6E" w:rsidRP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1C0D6E">
        <w:rPr>
          <w:sz w:val="24"/>
          <w:szCs w:val="24"/>
        </w:rPr>
        <w:t>P:Szabados navrhuje parkovanie na strane RD s čiastočným vyznačením parkovacích miest na chodníku.</w:t>
      </w:r>
    </w:p>
    <w:p w14:paraId="042A5952" w14:textId="4F397970" w:rsidR="001C0D6E" w:rsidRP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1C0D6E">
        <w:rPr>
          <w:sz w:val="24"/>
          <w:szCs w:val="24"/>
        </w:rPr>
        <w:t>Referát dopravy objedná projekt pre riešenie dopravnej situácie tejto ulice so zapracovaním týchto návrhov</w:t>
      </w:r>
    </w:p>
    <w:p w14:paraId="662DE2F9" w14:textId="77777777" w:rsidR="001C0D6E" w:rsidRP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p>
    <w:p w14:paraId="271D76DD" w14:textId="7A78083C" w:rsid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r>
        <w:rPr>
          <w:b/>
          <w:bCs/>
          <w:sz w:val="24"/>
          <w:szCs w:val="24"/>
        </w:rPr>
        <w:t xml:space="preserve">4./ </w:t>
      </w:r>
      <w:r w:rsidRPr="001C0D6E">
        <w:rPr>
          <w:b/>
          <w:bCs/>
          <w:sz w:val="24"/>
          <w:szCs w:val="24"/>
        </w:rPr>
        <w:t>Petícia obyvateľov Gútorskej</w:t>
      </w:r>
    </w:p>
    <w:p w14:paraId="5FDEC5B8" w14:textId="5F938AEE" w:rsidR="00421A8B" w:rsidRDefault="00421A8B"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0D6DCE">
        <w:rPr>
          <w:sz w:val="24"/>
          <w:szCs w:val="24"/>
        </w:rPr>
        <w:t>Komisia doporučuje aby p primátor nečakal na výber dodávateľa stavby športovej haly a požiadal stavebníka o prípravu Projektu organizácie stavby – POV, ktorý by riešil príjazd na stavenisko</w:t>
      </w:r>
      <w:r w:rsidR="000D6DCE" w:rsidRPr="000D6DCE">
        <w:rPr>
          <w:sz w:val="24"/>
          <w:szCs w:val="24"/>
        </w:rPr>
        <w:t xml:space="preserve"> so zohľadnením požiadavky v petícii.</w:t>
      </w:r>
    </w:p>
    <w:p w14:paraId="59793152" w14:textId="6F569320" w:rsidR="000D6DCE" w:rsidRPr="000D6DCE" w:rsidRDefault="000D6DC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Referát dopravy navrhuje umiestniť figurínu policajta na začiatok Gútorskej.</w:t>
      </w:r>
    </w:p>
    <w:p w14:paraId="60B1CA0E" w14:textId="3A45AF38" w:rsidR="000D6DCE" w:rsidRDefault="000D6DC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0D6DCE">
        <w:rPr>
          <w:sz w:val="24"/>
          <w:szCs w:val="24"/>
        </w:rPr>
        <w:t>Komisia sa zoznámila aj alternatívnym umiestnením spomaľovacieho ostrovčeka pre vjazdo</w:t>
      </w:r>
      <w:r>
        <w:rPr>
          <w:sz w:val="24"/>
          <w:szCs w:val="24"/>
        </w:rPr>
        <w:t>m</w:t>
      </w:r>
      <w:r w:rsidRPr="000D6DCE">
        <w:rPr>
          <w:sz w:val="24"/>
          <w:szCs w:val="24"/>
        </w:rPr>
        <w:t xml:space="preserve">  do Gútorskej.Ak jednania s majiteľmi dotknutej parcely nebudú úspešné, komisia navrhuje pristúpiť k zmene umi</w:t>
      </w:r>
      <w:r>
        <w:rPr>
          <w:sz w:val="24"/>
          <w:szCs w:val="24"/>
        </w:rPr>
        <w:t>e</w:t>
      </w:r>
      <w:r w:rsidRPr="000D6DCE">
        <w:rPr>
          <w:sz w:val="24"/>
          <w:szCs w:val="24"/>
        </w:rPr>
        <w:t>stnenia a tým k zmene projektu</w:t>
      </w:r>
      <w:r>
        <w:rPr>
          <w:sz w:val="24"/>
          <w:szCs w:val="24"/>
        </w:rPr>
        <w:t>.</w:t>
      </w:r>
    </w:p>
    <w:p w14:paraId="3B16FFE2" w14:textId="65742A7F" w:rsidR="000D6DCE" w:rsidRPr="000D6DCE" w:rsidRDefault="000D6DC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Komisia navrhuje o týchto krokoch informovať obyvateľov v odpovedi na petíciu</w:t>
      </w:r>
    </w:p>
    <w:p w14:paraId="33E42C78" w14:textId="77777777" w:rsidR="00421A8B" w:rsidRPr="001C0D6E" w:rsidRDefault="00421A8B"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p>
    <w:p w14:paraId="3065CAA9" w14:textId="72844E01" w:rsid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r>
        <w:rPr>
          <w:b/>
          <w:bCs/>
          <w:sz w:val="24"/>
          <w:szCs w:val="24"/>
        </w:rPr>
        <w:t xml:space="preserve">5./ </w:t>
      </w:r>
      <w:r w:rsidRPr="001C0D6E">
        <w:rPr>
          <w:b/>
          <w:bCs/>
          <w:sz w:val="24"/>
          <w:szCs w:val="24"/>
        </w:rPr>
        <w:t>Žiadosť ARRIVA o prispôsobenie autobusových zastávok k autobusom dľžky 18m</w:t>
      </w:r>
    </w:p>
    <w:p w14:paraId="13CF59AD" w14:textId="2B8E9A89" w:rsidR="00421A8B" w:rsidRDefault="00421A8B"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421A8B">
        <w:rPr>
          <w:sz w:val="24"/>
          <w:szCs w:val="24"/>
        </w:rPr>
        <w:t>Referát dopravy a Ing Hatos uskutočnia miestne šetrenie v Mliečne aj na rozostavanej stavbe zastávky pri ISTERY.</w:t>
      </w:r>
    </w:p>
    <w:p w14:paraId="4A00289B" w14:textId="77777777" w:rsidR="00421A8B" w:rsidRPr="00421A8B" w:rsidRDefault="00421A8B"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14:paraId="4C1C8F15" w14:textId="35B971A0" w:rsid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r>
        <w:rPr>
          <w:b/>
          <w:bCs/>
          <w:sz w:val="24"/>
          <w:szCs w:val="24"/>
        </w:rPr>
        <w:t xml:space="preserve">6./ </w:t>
      </w:r>
      <w:r w:rsidRPr="001C0D6E">
        <w:rPr>
          <w:b/>
          <w:bCs/>
          <w:sz w:val="24"/>
          <w:szCs w:val="24"/>
        </w:rPr>
        <w:t>Možnosť rozšírenia platenej zóny o Školskú ulicu / prípadná zmena režimu časového vymedzenia plateného parkovania na Veternej a</w:t>
      </w:r>
      <w:r>
        <w:rPr>
          <w:b/>
          <w:bCs/>
          <w:sz w:val="24"/>
          <w:szCs w:val="24"/>
        </w:rPr>
        <w:t> </w:t>
      </w:r>
      <w:r w:rsidRPr="001C0D6E">
        <w:rPr>
          <w:b/>
          <w:bCs/>
          <w:sz w:val="24"/>
          <w:szCs w:val="24"/>
        </w:rPr>
        <w:t>Čilistovskej</w:t>
      </w:r>
    </w:p>
    <w:p w14:paraId="5DD32CBA" w14:textId="734571C1" w:rsidR="001C0D6E" w:rsidRPr="001C0D6E" w:rsidRDefault="001C0D6E" w:rsidP="00421A8B">
      <w:pPr>
        <w:suppressAutoHyphens/>
        <w:spacing w:after="0" w:line="240" w:lineRule="auto"/>
        <w:jc w:val="both"/>
      </w:pPr>
      <w:r>
        <w:t>Komisia naďalej navrhuje</w:t>
      </w:r>
      <w:r w:rsidRPr="001C0D6E">
        <w:t xml:space="preserve"> prehodnotenie režimu v spoplatnenej zóne parkovania v zóne č. 2 – na sídliskách</w:t>
      </w:r>
      <w:r>
        <w:t xml:space="preserve"> + po rekonštrukcii parkoviska pri DERBY aj na Školskej</w:t>
      </w:r>
      <w:r w:rsidRPr="001C0D6E">
        <w:t xml:space="preserve">, nakoľko tieto parkoviská na rozdiel od parkovísk v centre sú využívané skôr v nočných a víkendových hodinách. Komisia jednohlasne podporuje tento návrh a žiada začať konzultácie </w:t>
      </w:r>
      <w:r>
        <w:t>medzi</w:t>
      </w:r>
      <w:r w:rsidRPr="001C0D6E">
        <w:t xml:space="preserve"> prevádzkovateľom </w:t>
      </w:r>
      <w:r>
        <w:t>AREA a s vedením mesta o načasovaní uvádzania tohto</w:t>
      </w:r>
      <w:r w:rsidRPr="001C0D6E">
        <w:t xml:space="preserve"> režimu</w:t>
      </w:r>
      <w:r>
        <w:t xml:space="preserve"> do praxe.</w:t>
      </w:r>
    </w:p>
    <w:p w14:paraId="0867214B" w14:textId="77777777" w:rsidR="001C0D6E" w:rsidRP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p>
    <w:p w14:paraId="7EAA02B9" w14:textId="78F6E747" w:rsid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r>
        <w:rPr>
          <w:b/>
          <w:bCs/>
          <w:sz w:val="24"/>
          <w:szCs w:val="24"/>
        </w:rPr>
        <w:t xml:space="preserve">8./ </w:t>
      </w:r>
      <w:r w:rsidRPr="001C0D6E">
        <w:rPr>
          <w:b/>
          <w:bCs/>
          <w:sz w:val="24"/>
          <w:szCs w:val="24"/>
        </w:rPr>
        <w:t>Územný plán zóny - návrh novej lokality na zástavbu v</w:t>
      </w:r>
      <w:r w:rsidR="000D6DCE">
        <w:rPr>
          <w:b/>
          <w:bCs/>
          <w:sz w:val="24"/>
          <w:szCs w:val="24"/>
        </w:rPr>
        <w:t> </w:t>
      </w:r>
      <w:r w:rsidRPr="001C0D6E">
        <w:rPr>
          <w:b/>
          <w:bCs/>
          <w:sz w:val="24"/>
          <w:szCs w:val="24"/>
        </w:rPr>
        <w:t>Mliečne</w:t>
      </w:r>
    </w:p>
    <w:p w14:paraId="17797E70" w14:textId="77777777" w:rsidR="000D6DCE" w:rsidRDefault="000D6DC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p>
    <w:p w14:paraId="39828159" w14:textId="29C92E5F" w:rsidR="000D6DCE" w:rsidRPr="000D6DCE" w:rsidRDefault="000D6DC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0D6DCE">
        <w:rPr>
          <w:sz w:val="24"/>
          <w:szCs w:val="24"/>
        </w:rPr>
        <w:t>Komisia jednohlasne navrhuje a požaduje od žiadateľov tejto zmeny územného plánu o doplnenie podania dopravno-kapacitnou štúdiou DKP s rozšíreným záberom riešenia, ktorá by zdokumentovala rozsah vplyvu dopravy od navrhovanej obchodnej zóny na okolité komunikácie aj nevyhnutnosť navrhovaných okružných križovatiek. Táto DKP by slúžila pre mestské zastupiteľstvo pri posúdení návrhu pri jeho záverečnom.</w:t>
      </w:r>
    </w:p>
    <w:p w14:paraId="1D2FF9DE" w14:textId="77777777" w:rsidR="000D6DCE" w:rsidRPr="001C0D6E" w:rsidRDefault="000D6DC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p>
    <w:p w14:paraId="5B377B33" w14:textId="5B7BE937" w:rsid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r>
        <w:rPr>
          <w:b/>
          <w:bCs/>
          <w:sz w:val="24"/>
          <w:szCs w:val="24"/>
        </w:rPr>
        <w:t xml:space="preserve">9./ </w:t>
      </w:r>
      <w:r w:rsidRPr="001C0D6E">
        <w:rPr>
          <w:b/>
          <w:bCs/>
          <w:sz w:val="24"/>
          <w:szCs w:val="24"/>
        </w:rPr>
        <w:t>Sťažnosti obyvateľov Kasárenskej na nezákonné parkovanie</w:t>
      </w:r>
    </w:p>
    <w:p w14:paraId="7F73CBF5" w14:textId="3DFCB51F" w:rsidR="00421A8B" w:rsidRPr="00421A8B" w:rsidRDefault="00421A8B"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421A8B">
        <w:rPr>
          <w:sz w:val="24"/>
          <w:szCs w:val="24"/>
        </w:rPr>
        <w:t>Poslanec tohto obvodu p.Faragó prejedná možnosti riešenia s obyvateľmi tejto ulice a navrhne riešenie na ďalšom sedení komisie</w:t>
      </w:r>
    </w:p>
    <w:p w14:paraId="609C067C" w14:textId="77777777" w:rsidR="00421A8B" w:rsidRPr="001C0D6E" w:rsidRDefault="00421A8B"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p>
    <w:p w14:paraId="7A7E4770" w14:textId="291FD3FC" w:rsidR="001C0D6E" w:rsidRPr="001C0D6E" w:rsidRDefault="001C0D6E" w:rsidP="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r w:rsidRPr="001C0D6E">
        <w:rPr>
          <w:b/>
          <w:bCs/>
          <w:sz w:val="24"/>
          <w:szCs w:val="24"/>
        </w:rPr>
        <w:lastRenderedPageBreak/>
        <w:t xml:space="preserve">10./ </w:t>
      </w:r>
      <w:r w:rsidRPr="001C0D6E">
        <w:rPr>
          <w:b/>
          <w:bCs/>
          <w:sz w:val="24"/>
          <w:szCs w:val="24"/>
        </w:rPr>
        <w:t>Žiadosť o vyhradené miesto pre zásobovanie na Veternej ulici - Autobázis</w:t>
      </w:r>
    </w:p>
    <w:p w14:paraId="4749EE04" w14:textId="2836FD21" w:rsidR="001D2711" w:rsidRDefault="00421A8B">
      <w:r>
        <w:t>Komisia nesúhlasí s touto žiadosťou. Vyhradené miesta pre zásobovanie nie sú povolované ani v iných prípadoch. Skúsenosti s prevádzkou niektorých výnimiek nie sú pozitívne.</w:t>
      </w:r>
    </w:p>
    <w:p w14:paraId="7148BCCD" w14:textId="77777777" w:rsidR="001D2711" w:rsidRDefault="001D2711"/>
    <w:p w14:paraId="6BBE96D0" w14:textId="5948C9D8" w:rsidR="001D2711" w:rsidRPr="001C0D6E" w:rsidRDefault="001C0D6E">
      <w:pPr>
        <w:rPr>
          <w:b/>
          <w:bCs/>
        </w:rPr>
      </w:pPr>
      <w:r w:rsidRPr="001C0D6E">
        <w:rPr>
          <w:b/>
          <w:bCs/>
        </w:rPr>
        <w:t>Rôzne</w:t>
      </w:r>
    </w:p>
    <w:p w14:paraId="3A23F81E" w14:textId="46B746F7" w:rsidR="001C0D6E" w:rsidRDefault="001C0D6E">
      <w:pPr>
        <w:rPr>
          <w:color w:val="000000"/>
          <w:sz w:val="24"/>
          <w:szCs w:val="24"/>
        </w:rPr>
      </w:pPr>
      <w:r w:rsidRPr="001C0D6E">
        <w:rPr>
          <w:b/>
          <w:bCs/>
          <w:color w:val="000000"/>
          <w:sz w:val="24"/>
          <w:szCs w:val="24"/>
        </w:rPr>
        <w:t>I</w:t>
      </w:r>
      <w:r w:rsidRPr="001C0D6E">
        <w:rPr>
          <w:b/>
          <w:bCs/>
          <w:color w:val="000000"/>
          <w:sz w:val="24"/>
          <w:szCs w:val="24"/>
        </w:rPr>
        <w:t>nformáci</w:t>
      </w:r>
      <w:r w:rsidRPr="001C0D6E">
        <w:rPr>
          <w:b/>
          <w:bCs/>
          <w:color w:val="000000"/>
          <w:sz w:val="24"/>
          <w:szCs w:val="24"/>
        </w:rPr>
        <w:t>a</w:t>
      </w:r>
      <w:r w:rsidRPr="001C0D6E">
        <w:rPr>
          <w:b/>
          <w:bCs/>
          <w:color w:val="000000"/>
          <w:sz w:val="24"/>
          <w:szCs w:val="24"/>
        </w:rPr>
        <w:t xml:space="preserve"> o zhoršení situácie predaja drog</w:t>
      </w:r>
      <w:r>
        <w:rPr>
          <w:b/>
          <w:bCs/>
          <w:color w:val="000000"/>
          <w:sz w:val="24"/>
          <w:szCs w:val="24"/>
        </w:rPr>
        <w:t xml:space="preserve">: </w:t>
      </w:r>
      <w:r w:rsidRPr="001C0D6E">
        <w:rPr>
          <w:color w:val="000000"/>
          <w:sz w:val="24"/>
          <w:szCs w:val="24"/>
        </w:rPr>
        <w:t xml:space="preserve">Veliteľ Mestskej polície p.Szabados informioval že boj proti drogovej kriminalite nepatrí do spôsobnosti MP. Komisia navrhuje, aby MÚ - referát dopravy sa obrátil listom a informáciou a zhoršení situácie na kompetentné štátne orgány </w:t>
      </w:r>
    </w:p>
    <w:p w14:paraId="716B542A" w14:textId="25A944D4" w:rsidR="001C0D6E" w:rsidRPr="001C0D6E" w:rsidRDefault="001C0D6E">
      <w:pPr>
        <w:rPr>
          <w:color w:val="000000"/>
          <w:sz w:val="24"/>
          <w:szCs w:val="24"/>
        </w:rPr>
      </w:pPr>
      <w:r w:rsidRPr="001C0D6E">
        <w:rPr>
          <w:b/>
          <w:bCs/>
          <w:color w:val="000000"/>
          <w:sz w:val="24"/>
          <w:szCs w:val="24"/>
        </w:rPr>
        <w:t>Do práce na bicykli kampaň 2025</w:t>
      </w:r>
      <w:r>
        <w:rPr>
          <w:b/>
          <w:bCs/>
          <w:color w:val="000000"/>
          <w:sz w:val="24"/>
          <w:szCs w:val="24"/>
        </w:rPr>
        <w:t xml:space="preserve">: </w:t>
      </w:r>
      <w:r w:rsidRPr="001C0D6E">
        <w:rPr>
          <w:color w:val="000000"/>
          <w:sz w:val="24"/>
          <w:szCs w:val="24"/>
        </w:rPr>
        <w:t>Ing.Tóth informoval podmienkach tejto iniciatívy v roku 2025</w:t>
      </w:r>
    </w:p>
    <w:p w14:paraId="5E09EC25" w14:textId="30592C6A" w:rsidR="001D2711" w:rsidRPr="001C0D6E" w:rsidRDefault="001C0D6E">
      <w:pPr>
        <w:rPr>
          <w:b/>
          <w:bCs/>
        </w:rPr>
      </w:pPr>
      <w:r w:rsidRPr="001C0D6E">
        <w:rPr>
          <w:b/>
          <w:bCs/>
        </w:rPr>
        <w:t>Kontrola plnení bodov z januárovej schôdzi komisie</w:t>
      </w:r>
    </w:p>
    <w:p w14:paraId="30B63A0B" w14:textId="41DF5172" w:rsidR="001D2711" w:rsidRPr="001C0D6E" w:rsidRDefault="001D2711" w:rsidP="001D2711">
      <w:pPr>
        <w:spacing w:line="360" w:lineRule="auto"/>
        <w:jc w:val="both"/>
        <w:rPr>
          <w:b/>
          <w:bCs/>
          <w:color w:val="FF0000"/>
          <w:sz w:val="24"/>
          <w:szCs w:val="24"/>
        </w:rPr>
      </w:pPr>
      <w:r w:rsidRPr="001C0D6E">
        <w:rPr>
          <w:sz w:val="24"/>
          <w:szCs w:val="24"/>
        </w:rPr>
        <w:t>Komisia prerokovala žiadosť a odporúča osadiť dopravné zrkadlo</w:t>
      </w:r>
      <w:r w:rsidR="001C0D6E" w:rsidRPr="001C0D6E">
        <w:rPr>
          <w:sz w:val="24"/>
          <w:szCs w:val="24"/>
        </w:rPr>
        <w:t xml:space="preserve"> v Královiankach</w:t>
      </w:r>
      <w:r w:rsidRPr="001C0D6E">
        <w:rPr>
          <w:sz w:val="24"/>
          <w:szCs w:val="24"/>
        </w:rPr>
        <w:t>.</w:t>
      </w:r>
      <w:r w:rsidR="001C0D6E">
        <w:rPr>
          <w:sz w:val="24"/>
          <w:szCs w:val="24"/>
        </w:rPr>
        <w:t xml:space="preserve"> - </w:t>
      </w:r>
      <w:r w:rsidR="001C0D6E" w:rsidRPr="001C0D6E">
        <w:rPr>
          <w:b/>
          <w:bCs/>
          <w:color w:val="FF0000"/>
          <w:sz w:val="24"/>
          <w:szCs w:val="24"/>
        </w:rPr>
        <w:t>Nesplnené</w:t>
      </w:r>
    </w:p>
    <w:p w14:paraId="6540BAA6" w14:textId="5DD0B4A4" w:rsidR="001C0D6E" w:rsidRPr="001C0D6E" w:rsidRDefault="001D2711" w:rsidP="001D2711">
      <w:pPr>
        <w:spacing w:line="360" w:lineRule="auto"/>
        <w:jc w:val="both"/>
        <w:rPr>
          <w:b/>
          <w:bCs/>
          <w:color w:val="FF0000"/>
          <w:sz w:val="24"/>
          <w:szCs w:val="24"/>
        </w:rPr>
      </w:pPr>
      <w:r w:rsidRPr="001C0D6E">
        <w:rPr>
          <w:sz w:val="24"/>
          <w:szCs w:val="24"/>
        </w:rPr>
        <w:t>Komisia žiada primátora mesta, aby inicioval u riaditeľa spoločnosti Area Šamorín zákaz prejazdu nákladných vozidiel cez Záhradnícku ulicu.</w:t>
      </w:r>
      <w:r>
        <w:rPr>
          <w:sz w:val="24"/>
          <w:szCs w:val="24"/>
        </w:rPr>
        <w:t xml:space="preserve"> </w:t>
      </w:r>
      <w:r w:rsidR="001C0D6E">
        <w:rPr>
          <w:sz w:val="24"/>
          <w:szCs w:val="24"/>
        </w:rPr>
        <w:t xml:space="preserve"> </w:t>
      </w:r>
      <w:r w:rsidR="001C0D6E" w:rsidRPr="001C0D6E">
        <w:rPr>
          <w:b/>
          <w:bCs/>
          <w:color w:val="FF0000"/>
          <w:sz w:val="24"/>
          <w:szCs w:val="24"/>
        </w:rPr>
        <w:t xml:space="preserve">Riaditeľ AREI informoval, že </w:t>
      </w:r>
      <w:r w:rsidR="001C0D6E" w:rsidRPr="001C0D6E">
        <w:rPr>
          <w:b/>
          <w:bCs/>
          <w:color w:val="FF0000"/>
          <w:sz w:val="24"/>
          <w:szCs w:val="24"/>
        </w:rPr>
        <w:t>prejazd nákladných vozidiel cez Záhradnícku ulicu</w:t>
      </w:r>
      <w:r w:rsidR="001C0D6E" w:rsidRPr="001C0D6E">
        <w:rPr>
          <w:b/>
          <w:bCs/>
          <w:color w:val="FF0000"/>
          <w:sz w:val="24"/>
          <w:szCs w:val="24"/>
        </w:rPr>
        <w:t xml:space="preserve"> utlmili na minimum</w:t>
      </w:r>
    </w:p>
    <w:p w14:paraId="2DB27E37" w14:textId="77777777" w:rsidR="001C0D6E" w:rsidRPr="001C0D6E" w:rsidRDefault="001C0D6E" w:rsidP="001C0D6E">
      <w:pPr>
        <w:spacing w:line="360" w:lineRule="auto"/>
        <w:jc w:val="both"/>
        <w:rPr>
          <w:b/>
          <w:bCs/>
          <w:color w:val="FF0000"/>
          <w:sz w:val="24"/>
          <w:szCs w:val="24"/>
        </w:rPr>
      </w:pPr>
      <w:r w:rsidRPr="001C0D6E">
        <w:rPr>
          <w:sz w:val="24"/>
          <w:szCs w:val="24"/>
        </w:rPr>
        <w:t xml:space="preserve">Nefungujúce </w:t>
      </w:r>
      <w:r w:rsidR="001D2711" w:rsidRPr="001C0D6E">
        <w:rPr>
          <w:sz w:val="24"/>
          <w:szCs w:val="24"/>
        </w:rPr>
        <w:t>osvetlenie na novej autobusovej zastávke pri R7. Referát dopravy preverí možnosť nápravy.</w:t>
      </w:r>
      <w:r>
        <w:rPr>
          <w:sz w:val="24"/>
          <w:szCs w:val="24"/>
        </w:rPr>
        <w:t xml:space="preserve"> </w:t>
      </w:r>
      <w:r w:rsidRPr="001C0D6E">
        <w:rPr>
          <w:b/>
          <w:bCs/>
          <w:color w:val="FF0000"/>
          <w:sz w:val="24"/>
          <w:szCs w:val="24"/>
        </w:rPr>
        <w:t>Nesplnené</w:t>
      </w:r>
    </w:p>
    <w:p w14:paraId="6AEC345E" w14:textId="77777777" w:rsidR="001C0D6E" w:rsidRPr="001C0D6E" w:rsidRDefault="001C0D6E" w:rsidP="001C0D6E">
      <w:r w:rsidRPr="001C0D6E">
        <w:rPr>
          <w:b/>
          <w:bCs/>
        </w:rPr>
        <w:t>Vyvalený stĺp VO v križovatke pri čerpačke ORLEN</w:t>
      </w:r>
      <w:r>
        <w:t>: referát dopravy preverí možnosť nápravy</w:t>
      </w:r>
    </w:p>
    <w:p w14:paraId="2DAB4142" w14:textId="50C3AED2" w:rsidR="001D2711" w:rsidRPr="001C0D6E" w:rsidRDefault="001C0D6E" w:rsidP="001C0D6E">
      <w:pPr>
        <w:suppressAutoHyphens/>
        <w:spacing w:after="0" w:line="360" w:lineRule="auto"/>
        <w:jc w:val="both"/>
        <w:rPr>
          <w:sz w:val="24"/>
          <w:szCs w:val="24"/>
        </w:rPr>
      </w:pPr>
      <w:r w:rsidRPr="001C0D6E">
        <w:rPr>
          <w:b/>
          <w:bCs/>
          <w:sz w:val="24"/>
          <w:szCs w:val="24"/>
        </w:rPr>
        <w:t>Parkovanie pred vjazdom do areálu hasičov:</w:t>
      </w:r>
      <w:r>
        <w:rPr>
          <w:sz w:val="24"/>
          <w:szCs w:val="24"/>
        </w:rPr>
        <w:t xml:space="preserve"> referát dopravy navrhuje zónované riešenie parkovanie v tomto priestore. Ak to predpokladá projekt – bude objednaný</w:t>
      </w:r>
    </w:p>
    <w:p w14:paraId="4A7B610E" w14:textId="6F2C5A7C" w:rsidR="001D2711" w:rsidRPr="001C0D6E" w:rsidRDefault="001C0D6E" w:rsidP="001D2711">
      <w:pPr>
        <w:suppressAutoHyphens/>
        <w:spacing w:after="0" w:line="360" w:lineRule="auto"/>
        <w:jc w:val="both"/>
        <w:rPr>
          <w:color w:val="000000" w:themeColor="text1"/>
          <w:sz w:val="24"/>
          <w:szCs w:val="24"/>
        </w:rPr>
      </w:pPr>
      <w:r w:rsidRPr="001C0D6E">
        <w:rPr>
          <w:b/>
          <w:bCs/>
          <w:color w:val="000000" w:themeColor="text1"/>
          <w:sz w:val="24"/>
          <w:szCs w:val="24"/>
        </w:rPr>
        <w:t>Chodník medzi 1/63 a Královiankami</w:t>
      </w:r>
      <w:r>
        <w:rPr>
          <w:b/>
          <w:bCs/>
          <w:color w:val="FF0000"/>
          <w:sz w:val="24"/>
          <w:szCs w:val="24"/>
        </w:rPr>
        <w:t xml:space="preserve">: </w:t>
      </w:r>
      <w:r w:rsidRPr="001C0D6E">
        <w:rPr>
          <w:color w:val="000000" w:themeColor="text1"/>
          <w:sz w:val="24"/>
          <w:szCs w:val="24"/>
        </w:rPr>
        <w:t>je to súčasť cyklokonceptu, tento úsek bude potvrdený a upresnený v novej verzii ÚP</w:t>
      </w:r>
    </w:p>
    <w:p w14:paraId="182BC717" w14:textId="2D0DA7A2" w:rsidR="001D2711" w:rsidRPr="001C0D6E" w:rsidRDefault="001C0D6E" w:rsidP="001D2711">
      <w:pPr>
        <w:suppressAutoHyphens/>
        <w:spacing w:after="0" w:line="360" w:lineRule="auto"/>
        <w:jc w:val="both"/>
        <w:rPr>
          <w:color w:val="000000" w:themeColor="text1"/>
          <w:sz w:val="24"/>
          <w:szCs w:val="24"/>
        </w:rPr>
      </w:pPr>
      <w:r w:rsidRPr="001C0D6E">
        <w:rPr>
          <w:b/>
          <w:bCs/>
          <w:color w:val="000000" w:themeColor="text1"/>
          <w:sz w:val="24"/>
          <w:szCs w:val="24"/>
        </w:rPr>
        <w:t>Informačné tabule smeru jazdy k X-Bionicu</w:t>
      </w:r>
      <w:r>
        <w:rPr>
          <w:b/>
          <w:bCs/>
          <w:color w:val="000000" w:themeColor="text1"/>
          <w:sz w:val="24"/>
          <w:szCs w:val="24"/>
        </w:rPr>
        <w:t xml:space="preserve">: </w:t>
      </w:r>
      <w:r w:rsidRPr="001C0D6E">
        <w:rPr>
          <w:color w:val="000000" w:themeColor="text1"/>
          <w:sz w:val="24"/>
          <w:szCs w:val="24"/>
        </w:rPr>
        <w:t>Ing.Tóth, Ing.Hatos, Ing.Éleszt</w:t>
      </w:r>
      <w:r w:rsidRPr="001C0D6E">
        <w:rPr>
          <w:color w:val="000000" w:themeColor="text1"/>
          <w:sz w:val="24"/>
          <w:szCs w:val="24"/>
          <w:lang w:val="hu-HU"/>
        </w:rPr>
        <w:t>ős nav</w:t>
      </w:r>
      <w:r w:rsidRPr="001C0D6E">
        <w:rPr>
          <w:color w:val="000000" w:themeColor="text1"/>
          <w:sz w:val="24"/>
          <w:szCs w:val="24"/>
        </w:rPr>
        <w:t>štívia X-bionic s návrhom, aby táto spoločnosť zabezpečil návrh aj realizáciu takýchto tabúľ. A budú tlmočiť aj návrh komisie o zasielaní doporučenej trasy príjazdu X-Bionicom ich návštevníkom.</w:t>
      </w:r>
    </w:p>
    <w:p w14:paraId="061C85D9" w14:textId="77777777" w:rsidR="001C0D6E" w:rsidRPr="001C0D6E" w:rsidRDefault="001C0D6E" w:rsidP="001D2711">
      <w:pPr>
        <w:numPr>
          <w:ilvl w:val="0"/>
          <w:numId w:val="5"/>
        </w:numPr>
        <w:suppressAutoHyphens/>
        <w:spacing w:after="0" w:line="360" w:lineRule="auto"/>
        <w:jc w:val="both"/>
        <w:rPr>
          <w:b/>
          <w:bCs/>
          <w:color w:val="FF0000"/>
          <w:sz w:val="24"/>
          <w:szCs w:val="24"/>
        </w:rPr>
      </w:pPr>
    </w:p>
    <w:p w14:paraId="68A853F5" w14:textId="77777777" w:rsidR="001D2711" w:rsidRDefault="001D2711"/>
    <w:sectPr w:rsidR="001D27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Arial" w:eastAsia="Times New Roman" w:hAnsi="Arial" w:cs="Aria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F9C2364"/>
    <w:multiLevelType w:val="multilevel"/>
    <w:tmpl w:val="B3704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900E9A"/>
    <w:multiLevelType w:val="hybridMultilevel"/>
    <w:tmpl w:val="BD0C00A6"/>
    <w:lvl w:ilvl="0" w:tplc="BBDECEE4">
      <w:start w:val="1"/>
      <w:numFmt w:val="decimal"/>
      <w:lvlText w:val="%1."/>
      <w:lvlJc w:val="left"/>
      <w:pPr>
        <w:ind w:left="1080" w:hanging="360"/>
      </w:pPr>
      <w:rPr>
        <w:b/>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 w15:restartNumberingAfterBreak="0">
    <w:nsid w:val="49E52C9F"/>
    <w:multiLevelType w:val="hybridMultilevel"/>
    <w:tmpl w:val="2B604EEA"/>
    <w:lvl w:ilvl="0" w:tplc="2E0CFB8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553924E1"/>
    <w:multiLevelType w:val="hybridMultilevel"/>
    <w:tmpl w:val="BD0C00A6"/>
    <w:lvl w:ilvl="0" w:tplc="FFFFFFFF">
      <w:start w:val="1"/>
      <w:numFmt w:val="decimal"/>
      <w:lvlText w:val="%1."/>
      <w:lvlJc w:val="left"/>
      <w:pPr>
        <w:ind w:left="1080" w:hanging="360"/>
      </w:pPr>
      <w:rPr>
        <w:b/>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765569BB"/>
    <w:multiLevelType w:val="hybridMultilevel"/>
    <w:tmpl w:val="BD0C00A6"/>
    <w:lvl w:ilvl="0" w:tplc="FFFFFFFF">
      <w:start w:val="1"/>
      <w:numFmt w:val="decimal"/>
      <w:lvlText w:val="%1."/>
      <w:lvlJc w:val="left"/>
      <w:pPr>
        <w:ind w:left="1080" w:hanging="360"/>
      </w:pPr>
      <w:rPr>
        <w:b/>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707024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7147713">
    <w:abstractNumId w:val="2"/>
  </w:num>
  <w:num w:numId="3" w16cid:durableId="1743672190">
    <w:abstractNumId w:val="5"/>
  </w:num>
  <w:num w:numId="4" w16cid:durableId="2038190112">
    <w:abstractNumId w:val="4"/>
  </w:num>
  <w:num w:numId="5" w16cid:durableId="677272278">
    <w:abstractNumId w:val="3"/>
  </w:num>
  <w:num w:numId="6" w16cid:durableId="1303191869">
    <w:abstractNumId w:val="0"/>
  </w:num>
  <w:num w:numId="7" w16cid:durableId="1905022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11"/>
    <w:rsid w:val="000D6DCE"/>
    <w:rsid w:val="001A2E4F"/>
    <w:rsid w:val="001C0D6E"/>
    <w:rsid w:val="001D2711"/>
    <w:rsid w:val="00421A8B"/>
    <w:rsid w:val="006447D8"/>
    <w:rsid w:val="00E717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3D11"/>
  <w15:chartTrackingRefBased/>
  <w15:docId w15:val="{81CD7241-47FE-4556-AE86-40B12DE9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1D2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1D2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D271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1D271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1D2711"/>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1D271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D271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D271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D271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D271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1D271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1D2711"/>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1D2711"/>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1D2711"/>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1D271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D271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D271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D2711"/>
    <w:rPr>
      <w:rFonts w:eastAsiaTheme="majorEastAsia" w:cstheme="majorBidi"/>
      <w:color w:val="272727" w:themeColor="text1" w:themeTint="D8"/>
    </w:rPr>
  </w:style>
  <w:style w:type="paragraph" w:styleId="Nzov">
    <w:name w:val="Title"/>
    <w:basedOn w:val="Normlny"/>
    <w:next w:val="Normlny"/>
    <w:link w:val="NzovChar"/>
    <w:uiPriority w:val="10"/>
    <w:qFormat/>
    <w:rsid w:val="001D2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71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D271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D271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D271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D2711"/>
    <w:rPr>
      <w:i/>
      <w:iCs/>
      <w:color w:val="404040" w:themeColor="text1" w:themeTint="BF"/>
    </w:rPr>
  </w:style>
  <w:style w:type="paragraph" w:styleId="Odsekzoznamu">
    <w:name w:val="List Paragraph"/>
    <w:basedOn w:val="Normlny"/>
    <w:uiPriority w:val="34"/>
    <w:qFormat/>
    <w:rsid w:val="001D2711"/>
    <w:pPr>
      <w:ind w:left="720"/>
      <w:contextualSpacing/>
    </w:pPr>
  </w:style>
  <w:style w:type="character" w:styleId="Intenzvnezvraznenie">
    <w:name w:val="Intense Emphasis"/>
    <w:basedOn w:val="Predvolenpsmoodseku"/>
    <w:uiPriority w:val="21"/>
    <w:qFormat/>
    <w:rsid w:val="001D2711"/>
    <w:rPr>
      <w:i/>
      <w:iCs/>
      <w:color w:val="2F5496" w:themeColor="accent1" w:themeShade="BF"/>
    </w:rPr>
  </w:style>
  <w:style w:type="paragraph" w:styleId="Zvraznencitcia">
    <w:name w:val="Intense Quote"/>
    <w:basedOn w:val="Normlny"/>
    <w:next w:val="Normlny"/>
    <w:link w:val="ZvraznencitciaChar"/>
    <w:uiPriority w:val="30"/>
    <w:qFormat/>
    <w:rsid w:val="001D2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1D2711"/>
    <w:rPr>
      <w:i/>
      <w:iCs/>
      <w:color w:val="2F5496" w:themeColor="accent1" w:themeShade="BF"/>
    </w:rPr>
  </w:style>
  <w:style w:type="character" w:styleId="Zvraznenodkaz">
    <w:name w:val="Intense Reference"/>
    <w:basedOn w:val="Predvolenpsmoodseku"/>
    <w:uiPriority w:val="32"/>
    <w:qFormat/>
    <w:rsid w:val="001D2711"/>
    <w:rPr>
      <w:b/>
      <w:bCs/>
      <w:smallCaps/>
      <w:color w:val="2F5496" w:themeColor="accent1" w:themeShade="BF"/>
      <w:spacing w:val="5"/>
    </w:rPr>
  </w:style>
  <w:style w:type="paragraph" w:styleId="PredformtovanHTML">
    <w:name w:val="HTML Preformatted"/>
    <w:basedOn w:val="Normlny"/>
    <w:link w:val="PredformtovanHTMLChar"/>
    <w:uiPriority w:val="99"/>
    <w:semiHidden/>
    <w:unhideWhenUsed/>
    <w:rsid w:val="001C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sk-SK"/>
      <w14:ligatures w14:val="none"/>
    </w:rPr>
  </w:style>
  <w:style w:type="character" w:customStyle="1" w:styleId="PredformtovanHTMLChar">
    <w:name w:val="Predformátované HTML Char"/>
    <w:basedOn w:val="Predvolenpsmoodseku"/>
    <w:link w:val="PredformtovanHTML"/>
    <w:uiPriority w:val="99"/>
    <w:semiHidden/>
    <w:rsid w:val="001C0D6E"/>
    <w:rPr>
      <w:rFonts w:ascii="Courier New" w:eastAsia="Times New Roman" w:hAnsi="Courier New" w:cs="Courier New"/>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35495">
      <w:bodyDiv w:val="1"/>
      <w:marLeft w:val="0"/>
      <w:marRight w:val="0"/>
      <w:marTop w:val="0"/>
      <w:marBottom w:val="0"/>
      <w:divBdr>
        <w:top w:val="none" w:sz="0" w:space="0" w:color="auto"/>
        <w:left w:val="none" w:sz="0" w:space="0" w:color="auto"/>
        <w:bottom w:val="none" w:sz="0" w:space="0" w:color="auto"/>
        <w:right w:val="none" w:sz="0" w:space="0" w:color="auto"/>
      </w:divBdr>
    </w:div>
    <w:div w:id="198950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944</Words>
  <Characters>5381</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dc:creator>
  <cp:keywords/>
  <dc:description/>
  <cp:lastModifiedBy>Tomáš</cp:lastModifiedBy>
  <cp:revision>1</cp:revision>
  <cp:lastPrinted>2025-04-24T13:30:00Z</cp:lastPrinted>
  <dcterms:created xsi:type="dcterms:W3CDTF">2025-04-24T13:22:00Z</dcterms:created>
  <dcterms:modified xsi:type="dcterms:W3CDTF">2025-04-25T06:55:00Z</dcterms:modified>
</cp:coreProperties>
</file>