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CB6A71">
        <w:rPr>
          <w:rFonts w:ascii="Times New Roman" w:hAnsi="Times New Roman" w:cs="Times New Roman"/>
          <w:b/>
          <w:sz w:val="24"/>
          <w:szCs w:val="24"/>
        </w:rPr>
        <w:t>01</w:t>
      </w:r>
      <w:r w:rsidR="00136E3B">
        <w:rPr>
          <w:rFonts w:ascii="Times New Roman" w:hAnsi="Times New Roman" w:cs="Times New Roman"/>
          <w:b/>
          <w:sz w:val="24"/>
          <w:szCs w:val="24"/>
        </w:rPr>
        <w:t>.</w:t>
      </w:r>
      <w:r w:rsidR="00CB6A71">
        <w:rPr>
          <w:rFonts w:ascii="Times New Roman" w:hAnsi="Times New Roman" w:cs="Times New Roman"/>
          <w:b/>
          <w:sz w:val="24"/>
          <w:szCs w:val="24"/>
        </w:rPr>
        <w:t>0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CB6A71">
        <w:rPr>
          <w:rFonts w:ascii="Times New Roman" w:hAnsi="Times New Roman" w:cs="Times New Roman"/>
          <w:b/>
          <w:sz w:val="24"/>
          <w:szCs w:val="24"/>
        </w:rPr>
        <w:t>3</w:t>
      </w:r>
    </w:p>
    <w:p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</w:t>
      </w:r>
      <w:r w:rsidR="00136E3B" w:rsidRPr="00905985">
        <w:rPr>
          <w:rFonts w:ascii="Times New Roman" w:hAnsi="Times New Roman" w:cs="Times New Roman"/>
          <w:b/>
          <w:sz w:val="24"/>
          <w:szCs w:val="24"/>
        </w:rPr>
        <w:t>:</w:t>
      </w:r>
      <w:r w:rsidR="00136E3B" w:rsidRPr="009059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6744267"/>
      <w:r w:rsidR="00CB6A71" w:rsidRPr="00CB6A71">
        <w:rPr>
          <w:rFonts w:ascii="Times New Roman" w:hAnsi="Times New Roman" w:cs="Times New Roman"/>
          <w:sz w:val="24"/>
          <w:szCs w:val="24"/>
        </w:rPr>
        <w:t xml:space="preserve">Csaba Orosz, Ing. </w:t>
      </w:r>
      <w:r w:rsidR="00CB6A71">
        <w:rPr>
          <w:rFonts w:ascii="Times New Roman" w:hAnsi="Times New Roman" w:cs="Times New Roman"/>
          <w:sz w:val="24"/>
          <w:szCs w:val="24"/>
        </w:rPr>
        <w:t xml:space="preserve">Ján Lelkes, </w:t>
      </w:r>
      <w:r w:rsidR="006C4ADE" w:rsidRPr="006C4ADE">
        <w:rPr>
          <w:rFonts w:ascii="Times New Roman" w:hAnsi="Times New Roman" w:cs="Times New Roman"/>
          <w:sz w:val="24"/>
          <w:szCs w:val="24"/>
        </w:rPr>
        <w:t>Ing. PhD. Pavel Élesztős</w:t>
      </w:r>
      <w:bookmarkEnd w:id="0"/>
      <w:r w:rsidR="006C4ADE" w:rsidRPr="006C4ADE">
        <w:rPr>
          <w:rFonts w:ascii="Times New Roman" w:hAnsi="Times New Roman" w:cs="Times New Roman"/>
          <w:sz w:val="24"/>
          <w:szCs w:val="24"/>
        </w:rPr>
        <w:t xml:space="preserve">, Ing. Peter Bartalos, </w:t>
      </w:r>
      <w:r w:rsidR="006C4ADE">
        <w:rPr>
          <w:rFonts w:ascii="Times New Roman" w:hAnsi="Times New Roman" w:cs="Times New Roman"/>
          <w:sz w:val="24"/>
          <w:szCs w:val="24"/>
        </w:rPr>
        <w:t xml:space="preserve">Ing. Michal Paško, </w:t>
      </w:r>
      <w:r w:rsidR="006C4ADE" w:rsidRPr="006C4ADE">
        <w:rPr>
          <w:rFonts w:ascii="Times New Roman" w:hAnsi="Times New Roman" w:cs="Times New Roman"/>
          <w:sz w:val="24"/>
          <w:szCs w:val="24"/>
        </w:rPr>
        <w:t>Tomáš Szerda</w:t>
      </w:r>
      <w:r w:rsidR="00136E3B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5A4F" w:rsidRPr="00136E3B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3B">
        <w:rPr>
          <w:rFonts w:ascii="Times New Roman" w:hAnsi="Times New Roman" w:cs="Times New Roman"/>
          <w:sz w:val="24"/>
          <w:szCs w:val="24"/>
        </w:rPr>
        <w:t>P</w:t>
      </w:r>
      <w:r w:rsidR="00AB5A4F" w:rsidRPr="00136E3B">
        <w:rPr>
          <w:rFonts w:ascii="Times New Roman" w:hAnsi="Times New Roman" w:cs="Times New Roman"/>
          <w:sz w:val="24"/>
          <w:szCs w:val="24"/>
        </w:rPr>
        <w:t>redsed</w:t>
      </w:r>
      <w:r w:rsidR="00EF7268" w:rsidRPr="00136E3B">
        <w:rPr>
          <w:rFonts w:ascii="Times New Roman" w:hAnsi="Times New Roman" w:cs="Times New Roman"/>
          <w:sz w:val="24"/>
          <w:szCs w:val="24"/>
        </w:rPr>
        <w:t>a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136E3B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136E3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:rsidR="00136E3B" w:rsidRPr="00136E3B" w:rsidRDefault="00136E3B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1/  VZN </w:t>
      </w:r>
      <w:r w:rsidR="003F2181">
        <w:rPr>
          <w:rFonts w:ascii="Times New Roman" w:eastAsia="Times New Roman" w:hAnsi="Times New Roman" w:cs="Times New Roman"/>
          <w:sz w:val="24"/>
          <w:szCs w:val="24"/>
          <w:lang w:eastAsia="sk-SK"/>
        </w:rPr>
        <w:t>– platené parkovisko</w:t>
      </w: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6E3B" w:rsidRPr="00136E3B" w:rsidRDefault="00136E3B" w:rsidP="00136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2/  VZN </w:t>
      </w:r>
      <w:r w:rsidR="003F2181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21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školstvo </w:t>
      </w:r>
    </w:p>
    <w:p w:rsidR="00136E3B" w:rsidRDefault="00136E3B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3/  VZN – </w:t>
      </w:r>
      <w:r w:rsidR="003F2181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 veci</w:t>
      </w:r>
    </w:p>
    <w:p w:rsidR="006C4ADE" w:rsidRPr="00136E3B" w:rsidRDefault="003F2181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 </w:t>
      </w:r>
      <w:r w:rsidR="006C4ADE" w:rsidRP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Majetkoprávne záležitost</w:t>
      </w:r>
      <w:r w:rsidR="00AA6958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6C4ADE" w:rsidRP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nehnuteľností</w:t>
      </w:r>
    </w:p>
    <w:p w:rsidR="00136E3B" w:rsidRPr="00136E3B" w:rsidRDefault="003F2181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136E3B"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>/  Rôzne</w:t>
      </w:r>
    </w:p>
    <w:p w:rsidR="00AF3954" w:rsidRPr="00651329" w:rsidRDefault="00AF3954" w:rsidP="00AF39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3560860"/>
    </w:p>
    <w:p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27557127"/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</w:t>
      </w:r>
      <w:bookmarkStart w:id="3" w:name="_Hlk25052604"/>
      <w:r w:rsidRPr="00500AE9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393BEE">
        <w:rPr>
          <w:rFonts w:ascii="Times New Roman" w:hAnsi="Times New Roman" w:cs="Times New Roman"/>
          <w:bCs/>
          <w:iCs/>
          <w:sz w:val="24"/>
          <w:szCs w:val="24"/>
        </w:rPr>
        <w:t>rok</w:t>
      </w:r>
      <w:r w:rsidRPr="00500AE9">
        <w:rPr>
          <w:rFonts w:ascii="Times New Roman" w:hAnsi="Times New Roman" w:cs="Times New Roman"/>
          <w:bCs/>
          <w:iCs/>
          <w:sz w:val="24"/>
          <w:szCs w:val="24"/>
        </w:rPr>
        <w:t>ovali</w:t>
      </w:r>
      <w:bookmarkEnd w:id="3"/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 predložen</w:t>
      </w:r>
      <w:r w:rsidR="00136E3B">
        <w:rPr>
          <w:rFonts w:ascii="Times New Roman" w:hAnsi="Times New Roman" w:cs="Times New Roman"/>
          <w:bCs/>
          <w:iCs/>
          <w:sz w:val="24"/>
          <w:szCs w:val="24"/>
        </w:rPr>
        <w:t>ý Návrh VZN o </w:t>
      </w:r>
      <w:r w:rsidR="003F2181" w:rsidRPr="003F2181">
        <w:rPr>
          <w:rFonts w:ascii="Times New Roman" w:hAnsi="Times New Roman" w:cs="Times New Roman"/>
          <w:bCs/>
          <w:iCs/>
          <w:sz w:val="24"/>
          <w:szCs w:val="24"/>
        </w:rPr>
        <w:t>dočasnom parkovaní motorových vozidiel na vymedzených úsekoch miestnych komunikácií na území mesta Šamorín</w:t>
      </w:r>
      <w:r w:rsidR="00E42399">
        <w:rPr>
          <w:rFonts w:ascii="Times New Roman" w:hAnsi="Times New Roman" w:cs="Times New Roman"/>
          <w:bCs/>
          <w:iCs/>
          <w:sz w:val="24"/>
          <w:szCs w:val="24"/>
        </w:rPr>
        <w:t xml:space="preserve"> spolu </w:t>
      </w:r>
      <w:r w:rsidR="003F2181">
        <w:rPr>
          <w:rFonts w:ascii="Times New Roman" w:hAnsi="Times New Roman" w:cs="Times New Roman"/>
          <w:bCs/>
          <w:iCs/>
          <w:sz w:val="24"/>
          <w:szCs w:val="24"/>
        </w:rPr>
        <w:t xml:space="preserve"> s</w:t>
      </w:r>
      <w:r w:rsidR="00E4239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3F2181">
        <w:rPr>
          <w:rFonts w:ascii="Times New Roman" w:hAnsi="Times New Roman" w:cs="Times New Roman"/>
          <w:bCs/>
          <w:iCs/>
          <w:sz w:val="24"/>
          <w:szCs w:val="24"/>
        </w:rPr>
        <w:t>pripomienkami</w:t>
      </w:r>
      <w:r w:rsidR="00136E3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42399" w:rsidRPr="00E42399" w:rsidRDefault="00E42399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 pripomienok bola pripomienka s názvom „Členenie parkovného“ odporúčaná komisiou zapracovať do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 xml:space="preserve"> návrhu VZN. Ostatné pripomienky boli komisiou jednohlasne neodporúčané.</w:t>
      </w:r>
    </w:p>
    <w:bookmarkEnd w:id="1"/>
    <w:p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</w:t>
      </w:r>
      <w:r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393BEE">
        <w:rPr>
          <w:rFonts w:ascii="Times New Roman" w:hAnsi="Times New Roman" w:cs="Times New Roman"/>
          <w:bCs/>
          <w:iCs/>
          <w:sz w:val="24"/>
          <w:szCs w:val="24"/>
        </w:rPr>
        <w:t>roko</w:t>
      </w:r>
      <w:r>
        <w:rPr>
          <w:rFonts w:ascii="Times New Roman" w:hAnsi="Times New Roman" w:cs="Times New Roman"/>
          <w:bCs/>
          <w:iCs/>
          <w:sz w:val="24"/>
          <w:szCs w:val="24"/>
        </w:rPr>
        <w:t>van</w:t>
      </w:r>
      <w:r w:rsidR="000100E3">
        <w:rPr>
          <w:rFonts w:ascii="Times New Roman" w:hAnsi="Times New Roman" w:cs="Times New Roman"/>
          <w:bCs/>
          <w:iCs/>
          <w:sz w:val="24"/>
          <w:szCs w:val="24"/>
        </w:rPr>
        <w:t>ý Návrh VZN o 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dočasnom parkovaní motorových vozidiel na vymedzených úsekoch miestnych komunikácií na území mesta Šamorín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0AE9">
        <w:rPr>
          <w:rFonts w:ascii="Times New Roman" w:hAnsi="Times New Roman" w:cs="Times New Roman"/>
          <w:bCs/>
          <w:iCs/>
          <w:sz w:val="24"/>
          <w:szCs w:val="24"/>
        </w:rPr>
        <w:t>na schválenie MsZ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 xml:space="preserve"> so zapracovanou pripomienkou 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s názvom „Členenie parkovného“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2"/>
    </w:p>
    <w:p w:rsidR="00463768" w:rsidRPr="00905985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874145"/>
    </w:p>
    <w:bookmarkEnd w:id="4"/>
    <w:p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100E3" w:rsidRPr="000100E3" w:rsidRDefault="000100E3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prerokovali predložený Návrh VZN 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o podrobnostiach financovania základnej umeleckej školy, materských škôl a školských zariadení v zriaďovateľskej pôsobnosti Mesta Šamorín v roku 2023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F3954" w:rsidRDefault="000100E3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prerokovaný Návrh VZN 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o podrobnostiach financovania základnej umeleckej školy, materských škôl a školských zariadení v zriaďovateľskej pôsobnosti Mesta Šamorín v roku 2023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:rsidR="00377A3D" w:rsidRPr="00905985" w:rsidRDefault="00377A3D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C3323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5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5"/>
    <w:p w:rsidR="00565A39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0E3" w:rsidRPr="000100E3" w:rsidRDefault="000100E3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6" w:name="_Hlk126739364"/>
      <w:r w:rsidRPr="000100E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poskytovaní jednorazovej dávky v hmotnej núdzi, finančnej pomoci a príspevkov občanom mesta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0100E3" w:rsidRDefault="000100E3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prerokovaný Návrh VZN 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> p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>oskytovaní jednorazovej dávky v</w:t>
      </w:r>
      <w:r w:rsidR="005032FD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032FD" w:rsidRPr="005032FD">
        <w:rPr>
          <w:rFonts w:ascii="Times New Roman" w:hAnsi="Times New Roman" w:cs="Times New Roman"/>
          <w:bCs/>
          <w:iCs/>
          <w:sz w:val="24"/>
          <w:szCs w:val="24"/>
        </w:rPr>
        <w:t xml:space="preserve">hmotnej núdzi, finančnej pomoci a príspevkov občanom mesta 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:rsidR="00AA6958" w:rsidRDefault="00AA6958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6958" w:rsidRDefault="00AA6958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6"/>
    <w:p w:rsid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1788D" w:rsidRDefault="00C1788D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26739548"/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 bodu 4)</w:t>
      </w:r>
    </w:p>
    <w:p w:rsidR="00956C78" w:rsidRDefault="00956C7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174" w:rsidRDefault="005032FD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6744215"/>
      <w:bookmarkEnd w:id="7"/>
      <w:r>
        <w:rPr>
          <w:rFonts w:ascii="Times New Roman" w:hAnsi="Times New Roman" w:cs="Times New Roman"/>
          <w:sz w:val="24"/>
          <w:szCs w:val="24"/>
        </w:rPr>
        <w:t xml:space="preserve">Alexander V. – žiadosť </w:t>
      </w:r>
      <w:r w:rsidRPr="005032FD">
        <w:rPr>
          <w:rFonts w:ascii="Times New Roman" w:hAnsi="Times New Roman" w:cs="Times New Roman"/>
          <w:sz w:val="24"/>
          <w:szCs w:val="24"/>
        </w:rPr>
        <w:t>o dodatočné majetkoprávne usporiadanie pozemkov v k.ú. Šamorín</w:t>
      </w:r>
      <w:r w:rsidRPr="005032FD">
        <w:t xml:space="preserve"> </w:t>
      </w:r>
      <w:r w:rsidRPr="005032FD">
        <w:rPr>
          <w:rFonts w:ascii="Times New Roman" w:hAnsi="Times New Roman" w:cs="Times New Roman"/>
          <w:sz w:val="24"/>
          <w:szCs w:val="24"/>
        </w:rPr>
        <w:t>registra „E“ parc.č. 571 a parc.č. 572/1</w:t>
      </w:r>
      <w:r w:rsidR="002D6036">
        <w:rPr>
          <w:rFonts w:ascii="Times New Roman" w:hAnsi="Times New Roman" w:cs="Times New Roman"/>
          <w:sz w:val="24"/>
          <w:szCs w:val="24"/>
        </w:rPr>
        <w:t>.</w:t>
      </w:r>
    </w:p>
    <w:p w:rsidR="002D6036" w:rsidRDefault="002D6036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jednohlasne odporučila </w:t>
      </w:r>
      <w:r w:rsidRPr="002D6036">
        <w:rPr>
          <w:rFonts w:ascii="Times New Roman" w:hAnsi="Times New Roman" w:cs="Times New Roman"/>
          <w:sz w:val="24"/>
          <w:szCs w:val="24"/>
        </w:rPr>
        <w:t>uzatvorenie kúpnej zmluvy na odpredaj pozemkov z celkovej výmery 1053m</w:t>
      </w:r>
      <w:r w:rsidRPr="002D60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6036">
        <w:rPr>
          <w:rFonts w:ascii="Times New Roman" w:hAnsi="Times New Roman" w:cs="Times New Roman"/>
          <w:sz w:val="24"/>
          <w:szCs w:val="24"/>
        </w:rPr>
        <w:t xml:space="preserve"> spoluvlastnícky podiel 2/6-ín za kúpnu cenu vo výške 19,50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2D6036">
        <w:rPr>
          <w:rFonts w:ascii="Times New Roman" w:hAnsi="Times New Roman" w:cs="Times New Roman"/>
          <w:sz w:val="24"/>
          <w:szCs w:val="24"/>
        </w:rPr>
        <w:t>/m</w:t>
      </w:r>
      <w:r w:rsidRPr="002D60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6036">
        <w:rPr>
          <w:rFonts w:ascii="Times New Roman" w:hAnsi="Times New Roman" w:cs="Times New Roman"/>
          <w:sz w:val="24"/>
          <w:szCs w:val="24"/>
        </w:rPr>
        <w:t>.</w:t>
      </w:r>
    </w:p>
    <w:p w:rsidR="005032FD" w:rsidRDefault="005032FD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2D6036" w:rsidRDefault="002D6036" w:rsidP="002D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Slovak Telekom, a.s. – </w:t>
      </w:r>
      <w:r w:rsidRPr="002D6036">
        <w:rPr>
          <w:rFonts w:ascii="Times New Roman" w:hAnsi="Times New Roman" w:cs="Times New Roman"/>
          <w:sz w:val="24"/>
          <w:szCs w:val="24"/>
        </w:rPr>
        <w:t>Žiadosť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036">
        <w:rPr>
          <w:rFonts w:ascii="Times New Roman" w:hAnsi="Times New Roman" w:cs="Times New Roman"/>
          <w:sz w:val="24"/>
          <w:szCs w:val="24"/>
        </w:rPr>
        <w:t>o zmenu záväzného stanoviska</w:t>
      </w:r>
      <w:r>
        <w:rPr>
          <w:rFonts w:ascii="Times New Roman" w:hAnsi="Times New Roman" w:cs="Times New Roman"/>
          <w:sz w:val="24"/>
          <w:szCs w:val="24"/>
        </w:rPr>
        <w:t xml:space="preserve"> Mesta Šamorín</w:t>
      </w:r>
      <w:r w:rsidRPr="002D6036">
        <w:rPr>
          <w:rFonts w:ascii="Times New Roman" w:hAnsi="Times New Roman" w:cs="Times New Roman"/>
          <w:sz w:val="24"/>
          <w:szCs w:val="24"/>
        </w:rPr>
        <w:t xml:space="preserve"> k projektovej dokumentácii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D6036">
        <w:rPr>
          <w:rFonts w:ascii="Times New Roman" w:hAnsi="Times New Roman" w:cs="Times New Roman"/>
          <w:sz w:val="24"/>
          <w:szCs w:val="24"/>
        </w:rPr>
        <w:t>re stavbu ..FTTH DS Šamorín KBV Kasárenská 2"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3F8" w:rsidRDefault="004573F8" w:rsidP="00457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573F8">
        <w:rPr>
          <w:rFonts w:ascii="Times New Roman" w:hAnsi="Times New Roman" w:cs="Times New Roman"/>
          <w:sz w:val="24"/>
          <w:szCs w:val="24"/>
        </w:rPr>
        <w:t>zhľadom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F8">
        <w:rPr>
          <w:rFonts w:ascii="Times New Roman" w:hAnsi="Times New Roman" w:cs="Times New Roman"/>
          <w:sz w:val="24"/>
          <w:szCs w:val="24"/>
        </w:rPr>
        <w:t>na bod 8. Všeobecného záv</w:t>
      </w:r>
      <w:r w:rsidR="00D111B3">
        <w:rPr>
          <w:rFonts w:ascii="Times New Roman" w:hAnsi="Times New Roman" w:cs="Times New Roman"/>
          <w:sz w:val="24"/>
          <w:szCs w:val="24"/>
        </w:rPr>
        <w:t>äzného</w:t>
      </w:r>
      <w:r w:rsidRPr="004573F8">
        <w:rPr>
          <w:rFonts w:ascii="Times New Roman" w:hAnsi="Times New Roman" w:cs="Times New Roman"/>
          <w:sz w:val="24"/>
          <w:szCs w:val="24"/>
        </w:rPr>
        <w:t xml:space="preserve"> nariadenia Mesta Šamorín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573F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573F8">
        <w:rPr>
          <w:rFonts w:ascii="Times New Roman" w:hAnsi="Times New Roman" w:cs="Times New Roman"/>
          <w:sz w:val="24"/>
          <w:szCs w:val="24"/>
        </w:rPr>
        <w:t>22, ktorým sa dop</w:t>
      </w:r>
      <w:r>
        <w:rPr>
          <w:rFonts w:ascii="Times New Roman" w:hAnsi="Times New Roman" w:cs="Times New Roman"/>
          <w:sz w:val="24"/>
          <w:szCs w:val="24"/>
        </w:rPr>
        <w:t>ĺ</w:t>
      </w:r>
      <w:r w:rsidRPr="004573F8">
        <w:rPr>
          <w:rFonts w:ascii="Times New Roman" w:hAnsi="Times New Roman" w:cs="Times New Roman"/>
          <w:sz w:val="24"/>
          <w:szCs w:val="24"/>
        </w:rPr>
        <w:t>ňa Všeobecné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F8">
        <w:rPr>
          <w:rFonts w:ascii="Times New Roman" w:hAnsi="Times New Roman" w:cs="Times New Roman"/>
          <w:sz w:val="24"/>
          <w:szCs w:val="24"/>
        </w:rPr>
        <w:t xml:space="preserve">záväzné nariadenie </w:t>
      </w:r>
      <w:r w:rsidR="00D111B3">
        <w:rPr>
          <w:rFonts w:ascii="Times New Roman" w:hAnsi="Times New Roman" w:cs="Times New Roman"/>
          <w:sz w:val="24"/>
          <w:szCs w:val="24"/>
        </w:rPr>
        <w:t>M</w:t>
      </w:r>
      <w:r w:rsidRPr="004573F8">
        <w:rPr>
          <w:rFonts w:ascii="Times New Roman" w:hAnsi="Times New Roman" w:cs="Times New Roman"/>
          <w:sz w:val="24"/>
          <w:szCs w:val="24"/>
        </w:rPr>
        <w:t>esta Šamorín č. 3/2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573F8">
        <w:rPr>
          <w:rFonts w:ascii="Times New Roman" w:hAnsi="Times New Roman" w:cs="Times New Roman"/>
          <w:sz w:val="24"/>
          <w:szCs w:val="24"/>
        </w:rPr>
        <w:t>5 o Zásadách hospodárenia a nakladania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F8">
        <w:rPr>
          <w:rFonts w:ascii="Times New Roman" w:hAnsi="Times New Roman" w:cs="Times New Roman"/>
          <w:sz w:val="24"/>
          <w:szCs w:val="24"/>
        </w:rPr>
        <w:t>majetkom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1B3">
        <w:rPr>
          <w:rFonts w:ascii="Times New Roman" w:hAnsi="Times New Roman" w:cs="Times New Roman"/>
          <w:sz w:val="24"/>
          <w:szCs w:val="24"/>
        </w:rPr>
        <w:t>M</w:t>
      </w:r>
      <w:r w:rsidRPr="004573F8">
        <w:rPr>
          <w:rFonts w:ascii="Times New Roman" w:hAnsi="Times New Roman" w:cs="Times New Roman"/>
          <w:sz w:val="24"/>
          <w:szCs w:val="24"/>
        </w:rPr>
        <w:t>esta Šamorín, v ktorom je aj uvedené , že ,,Rozvody telekomunikačných a informačných sietí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F8">
        <w:rPr>
          <w:rFonts w:ascii="Times New Roman" w:hAnsi="Times New Roman" w:cs="Times New Roman"/>
          <w:sz w:val="24"/>
          <w:szCs w:val="24"/>
        </w:rPr>
        <w:t>pozemkoch vo vlastní</w:t>
      </w:r>
      <w:r>
        <w:rPr>
          <w:rFonts w:ascii="Times New Roman" w:hAnsi="Times New Roman" w:cs="Times New Roman"/>
          <w:sz w:val="24"/>
          <w:szCs w:val="24"/>
        </w:rPr>
        <w:t>ct</w:t>
      </w:r>
      <w:r w:rsidRPr="004573F8">
        <w:rPr>
          <w:rFonts w:ascii="Times New Roman" w:hAnsi="Times New Roman" w:cs="Times New Roman"/>
          <w:sz w:val="24"/>
          <w:szCs w:val="24"/>
        </w:rPr>
        <w:t>ve mesta v prípadoch uvedených v osobitnom predpise 1) je možne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F8">
        <w:rPr>
          <w:rFonts w:ascii="Times New Roman" w:hAnsi="Times New Roman" w:cs="Times New Roman"/>
          <w:sz w:val="24"/>
          <w:szCs w:val="24"/>
        </w:rPr>
        <w:t>umiestňovať' za podmienky poskytnutia jednorazovej primeranej náhrady v zmysle zákona</w:t>
      </w:r>
      <w:r>
        <w:rPr>
          <w:rFonts w:ascii="Times New Roman" w:hAnsi="Times New Roman" w:cs="Times New Roman"/>
          <w:sz w:val="24"/>
          <w:szCs w:val="24"/>
        </w:rPr>
        <w:t xml:space="preserve"> o elektronických komunikáciách</w:t>
      </w:r>
      <w:r w:rsidRPr="004573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Komisia jednohlasne konštatovala, že v </w:t>
      </w:r>
      <w:r w:rsidRPr="004573F8">
        <w:rPr>
          <w:rFonts w:ascii="Times New Roman" w:hAnsi="Times New Roman" w:cs="Times New Roman"/>
          <w:sz w:val="24"/>
          <w:szCs w:val="24"/>
        </w:rPr>
        <w:t>tomto prípade vecné bremeno k nehnuteľnému majetku mesta vzniká zo zákona</w:t>
      </w:r>
      <w:r w:rsidRPr="004573F8">
        <w:t xml:space="preserve"> </w:t>
      </w:r>
      <w:r w:rsidRPr="004573F8">
        <w:rPr>
          <w:rFonts w:ascii="Times New Roman" w:hAnsi="Times New Roman" w:cs="Times New Roman"/>
          <w:sz w:val="24"/>
          <w:szCs w:val="24"/>
        </w:rPr>
        <w:t>a to v sume vo výške 3</w:t>
      </w:r>
      <w:r>
        <w:rPr>
          <w:rFonts w:ascii="Times New Roman" w:hAnsi="Times New Roman" w:cs="Times New Roman"/>
          <w:sz w:val="24"/>
          <w:szCs w:val="24"/>
        </w:rPr>
        <w:t>,-€</w:t>
      </w:r>
      <w:r w:rsidRPr="004573F8">
        <w:rPr>
          <w:rFonts w:ascii="Times New Roman" w:hAnsi="Times New Roman" w:cs="Times New Roman"/>
          <w:sz w:val="24"/>
          <w:szCs w:val="24"/>
        </w:rPr>
        <w:t xml:space="preserve"> za bm vedenia trasy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73F8">
        <w:rPr>
          <w:rFonts w:ascii="Times New Roman" w:hAnsi="Times New Roman" w:cs="Times New Roman"/>
          <w:sz w:val="24"/>
          <w:szCs w:val="24"/>
        </w:rPr>
        <w:cr/>
      </w:r>
    </w:p>
    <w:p w:rsidR="002D6036" w:rsidRDefault="004573F8" w:rsidP="005C2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F8">
        <w:rPr>
          <w:rFonts w:ascii="Times New Roman" w:hAnsi="Times New Roman" w:cs="Times New Roman"/>
          <w:sz w:val="24"/>
          <w:szCs w:val="24"/>
        </w:rPr>
        <w:t>Západoslovenská distribučná, a.s.</w:t>
      </w:r>
      <w:r>
        <w:rPr>
          <w:rFonts w:ascii="Times New Roman" w:hAnsi="Times New Roman" w:cs="Times New Roman"/>
          <w:sz w:val="24"/>
          <w:szCs w:val="24"/>
        </w:rPr>
        <w:t xml:space="preserve"> – žiadosť </w:t>
      </w:r>
      <w:r w:rsidR="005C2558">
        <w:rPr>
          <w:rFonts w:ascii="Times New Roman" w:hAnsi="Times New Roman" w:cs="Times New Roman"/>
          <w:sz w:val="24"/>
          <w:szCs w:val="24"/>
        </w:rPr>
        <w:t xml:space="preserve">o </w:t>
      </w:r>
      <w:r w:rsidR="005C2558" w:rsidRPr="005C2558">
        <w:rPr>
          <w:rFonts w:ascii="Times New Roman" w:hAnsi="Times New Roman" w:cs="Times New Roman"/>
          <w:sz w:val="24"/>
          <w:szCs w:val="24"/>
        </w:rPr>
        <w:t>uzatvorenie „zmluvy o budúcej zmluve o zriadení vecného bremena“</w:t>
      </w:r>
      <w:r w:rsidR="005C2558">
        <w:rPr>
          <w:rFonts w:ascii="Times New Roman" w:hAnsi="Times New Roman" w:cs="Times New Roman"/>
          <w:sz w:val="24"/>
          <w:szCs w:val="24"/>
        </w:rPr>
        <w:t xml:space="preserve"> </w:t>
      </w:r>
      <w:r w:rsidR="005C2558" w:rsidRPr="005C2558">
        <w:rPr>
          <w:rFonts w:ascii="Times New Roman" w:hAnsi="Times New Roman" w:cs="Times New Roman"/>
          <w:sz w:val="24"/>
          <w:szCs w:val="24"/>
        </w:rPr>
        <w:t>v rámci realizácie stavby „DS_OKS_Šamorín, Jazdecká, VNK, TS, NNK na stavbou dotknuté pozemky registra „C“ vo vlastníctve Mesta Šamorín</w:t>
      </w:r>
      <w:r w:rsidR="005C2558">
        <w:rPr>
          <w:rFonts w:ascii="Times New Roman" w:hAnsi="Times New Roman" w:cs="Times New Roman"/>
          <w:sz w:val="24"/>
          <w:szCs w:val="24"/>
        </w:rPr>
        <w:t>.</w:t>
      </w:r>
    </w:p>
    <w:p w:rsidR="005A3C64" w:rsidRDefault="0066261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61D">
        <w:rPr>
          <w:rFonts w:ascii="Times New Roman" w:hAnsi="Times New Roman" w:cs="Times New Roman"/>
          <w:sz w:val="24"/>
          <w:szCs w:val="24"/>
        </w:rPr>
        <w:t>Komisia jednohlasne odporučila na schválenie MsZ s jednorazovou odplatou za zriadenie vecného bremena v súlade so VZN č. 1/2022.</w:t>
      </w:r>
    </w:p>
    <w:p w:rsidR="005C2558" w:rsidRDefault="005C255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558" w:rsidRDefault="005C255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558">
        <w:rPr>
          <w:rFonts w:ascii="Times New Roman" w:hAnsi="Times New Roman" w:cs="Times New Roman"/>
          <w:sz w:val="24"/>
          <w:szCs w:val="24"/>
        </w:rPr>
        <w:t>Západoslovenská distribučná, a.s. – žiadosť o</w:t>
      </w:r>
      <w:r w:rsidRPr="005C2558">
        <w:t xml:space="preserve"> </w:t>
      </w:r>
      <w:r w:rsidRPr="005C2558">
        <w:rPr>
          <w:rFonts w:ascii="Times New Roman" w:hAnsi="Times New Roman" w:cs="Times New Roman"/>
          <w:sz w:val="24"/>
          <w:szCs w:val="24"/>
        </w:rPr>
        <w:t>odpredaj časti pozemku registra „C“ parc.č. 2392/10 o celkovej výmere 25156m</w:t>
      </w:r>
      <w:r w:rsidRPr="005C25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2558">
        <w:rPr>
          <w:rFonts w:ascii="Times New Roman" w:hAnsi="Times New Roman" w:cs="Times New Roman"/>
          <w:sz w:val="24"/>
          <w:szCs w:val="24"/>
        </w:rPr>
        <w:t xml:space="preserve"> ako zastavaná plocha v katastrálnom území Šamorín v areáli ZŠ Mátyása Korvina s vyučovacím jazykom maďarským o výmere cca 33m</w:t>
      </w:r>
      <w:r w:rsidRPr="005C25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2558">
        <w:rPr>
          <w:rFonts w:ascii="Times New Roman" w:hAnsi="Times New Roman" w:cs="Times New Roman"/>
          <w:sz w:val="24"/>
          <w:szCs w:val="24"/>
        </w:rPr>
        <w:t xml:space="preserve"> pre účely vybudovania distribučnej transformačnej stanice, z dôvodu skvalitnenia dodávky elektrickej energie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558" w:rsidRDefault="005C255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558">
        <w:rPr>
          <w:rFonts w:ascii="Times New Roman" w:hAnsi="Times New Roman" w:cs="Times New Roman"/>
          <w:sz w:val="24"/>
          <w:szCs w:val="24"/>
        </w:rPr>
        <w:t xml:space="preserve">Komisia po posúdení jednohlasne odporučila zámer na odpredaj žiadaného pozemku minimálne za cenu určenú </w:t>
      </w:r>
      <w:r>
        <w:rPr>
          <w:rFonts w:ascii="Times New Roman" w:hAnsi="Times New Roman" w:cs="Times New Roman"/>
          <w:sz w:val="24"/>
          <w:szCs w:val="24"/>
        </w:rPr>
        <w:t>cenovou mapou mesta.</w:t>
      </w:r>
    </w:p>
    <w:p w:rsidR="0085297B" w:rsidRDefault="0085297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Okresný úrad Trnava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5297B">
        <w:rPr>
          <w:rFonts w:ascii="Times New Roman" w:hAnsi="Times New Roman" w:cs="Times New Roman"/>
          <w:sz w:val="24"/>
          <w:szCs w:val="24"/>
        </w:rPr>
        <w:t>dodatočné majetkoprávne usporiadanie nehnuteľností na území mesta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CKN parc.č. 905/4    o výmere 422m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297B">
        <w:rPr>
          <w:rFonts w:ascii="Times New Roman" w:hAnsi="Times New Roman" w:cs="Times New Roman"/>
          <w:sz w:val="24"/>
          <w:szCs w:val="24"/>
        </w:rPr>
        <w:t xml:space="preserve"> ako zastavaná plocha LV č. 1460 v podiele 1/3-iny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CKN parc.č. 908/4    o výmere 544m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297B">
        <w:rPr>
          <w:rFonts w:ascii="Times New Roman" w:hAnsi="Times New Roman" w:cs="Times New Roman"/>
          <w:sz w:val="24"/>
          <w:szCs w:val="24"/>
        </w:rPr>
        <w:t xml:space="preserve"> ako zastavaná plocha LV č. 1460 v podiele 1/3-iny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EKN parc.č. 876/1    o výmere 370m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297B">
        <w:rPr>
          <w:rFonts w:ascii="Times New Roman" w:hAnsi="Times New Roman" w:cs="Times New Roman"/>
          <w:sz w:val="24"/>
          <w:szCs w:val="24"/>
        </w:rPr>
        <w:t xml:space="preserve"> ako ostatná plocha     LV č. 3530 v podiele 3/4- iny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EKN parc.č.   14       o výmere 117m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297B">
        <w:rPr>
          <w:rFonts w:ascii="Times New Roman" w:hAnsi="Times New Roman" w:cs="Times New Roman"/>
          <w:sz w:val="24"/>
          <w:szCs w:val="24"/>
        </w:rPr>
        <w:t xml:space="preserve"> ako zastavaná plocha LV č. 3415 v podiele 1/3-iny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CKN parc.č. 3398/2  o výmere 146m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297B">
        <w:rPr>
          <w:rFonts w:ascii="Times New Roman" w:hAnsi="Times New Roman" w:cs="Times New Roman"/>
          <w:sz w:val="24"/>
          <w:szCs w:val="24"/>
        </w:rPr>
        <w:t xml:space="preserve"> ako zastavaná plocha  LV č. 1602 v podiele 1/1</w:t>
      </w:r>
    </w:p>
    <w:p w:rsidR="0085297B" w:rsidRP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-</w:t>
      </w:r>
      <w:r w:rsidRPr="0085297B">
        <w:rPr>
          <w:rFonts w:ascii="Times New Roman" w:hAnsi="Times New Roman" w:cs="Times New Roman"/>
          <w:sz w:val="24"/>
          <w:szCs w:val="24"/>
        </w:rPr>
        <w:tab/>
        <w:t>CKN parc.č. 3398/4  o výmere 138m</w:t>
      </w:r>
      <w:r w:rsidRPr="0085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5297B">
        <w:rPr>
          <w:rFonts w:ascii="Times New Roman" w:hAnsi="Times New Roman" w:cs="Times New Roman"/>
          <w:sz w:val="24"/>
          <w:szCs w:val="24"/>
        </w:rPr>
        <w:t xml:space="preserve">ako zastavaná plocha  LV č. 1602 v podiele 1/1  </w:t>
      </w:r>
    </w:p>
    <w:p w:rsidR="0085297B" w:rsidRDefault="0085297B" w:rsidP="0085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7B">
        <w:rPr>
          <w:rFonts w:ascii="Times New Roman" w:hAnsi="Times New Roman" w:cs="Times New Roman"/>
          <w:sz w:val="24"/>
          <w:szCs w:val="24"/>
        </w:rPr>
        <w:t>Komisia jednohlasne odporučila uzatvorenie kúpnej zmluvy na odpredaj pozemkov</w:t>
      </w:r>
      <w:r w:rsidRPr="0085297B">
        <w:t xml:space="preserve"> </w:t>
      </w:r>
      <w:r w:rsidRPr="0085297B">
        <w:rPr>
          <w:rFonts w:ascii="Times New Roman" w:hAnsi="Times New Roman" w:cs="Times New Roman"/>
          <w:sz w:val="24"/>
          <w:szCs w:val="24"/>
        </w:rPr>
        <w:t>za kúpnu cenu stanovenú znaleckým posudkom vypracovaným znalcom Ing. Jurajom Talianom PhD</w:t>
      </w:r>
      <w:r w:rsidR="009C0D6A">
        <w:rPr>
          <w:rFonts w:ascii="Times New Roman" w:hAnsi="Times New Roman" w:cs="Times New Roman"/>
          <w:sz w:val="24"/>
          <w:szCs w:val="24"/>
        </w:rPr>
        <w:t>.</w:t>
      </w:r>
      <w:r w:rsidRPr="008529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97B">
        <w:rPr>
          <w:rFonts w:ascii="Times New Roman" w:hAnsi="Times New Roman" w:cs="Times New Roman"/>
          <w:sz w:val="24"/>
          <w:szCs w:val="24"/>
        </w:rPr>
        <w:t xml:space="preserve">vo výške 27.900,-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:rsidR="0085297B" w:rsidRDefault="0085297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A59" w:rsidRDefault="0085297B" w:rsidP="00B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6765071"/>
      <w:r w:rsidRPr="0085297B">
        <w:rPr>
          <w:rFonts w:ascii="Times New Roman" w:hAnsi="Times New Roman" w:cs="Times New Roman"/>
          <w:sz w:val="24"/>
          <w:szCs w:val="24"/>
        </w:rPr>
        <w:lastRenderedPageBreak/>
        <w:t>FC ŠTK 1914 Šamorín a.s.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F5A59">
        <w:rPr>
          <w:rFonts w:ascii="Times New Roman" w:hAnsi="Times New Roman" w:cs="Times New Roman"/>
          <w:sz w:val="24"/>
          <w:szCs w:val="24"/>
        </w:rPr>
        <w:t xml:space="preserve">žiadosť </w:t>
      </w:r>
      <w:r w:rsidR="00BF5A59" w:rsidRPr="00BF5A59">
        <w:rPr>
          <w:rFonts w:ascii="Times New Roman" w:hAnsi="Times New Roman" w:cs="Times New Roman"/>
          <w:sz w:val="24"/>
          <w:szCs w:val="24"/>
        </w:rPr>
        <w:t>o</w:t>
      </w:r>
      <w:bookmarkEnd w:id="9"/>
      <w:r w:rsidR="00BF5A59" w:rsidRPr="00BF5A59">
        <w:rPr>
          <w:rFonts w:ascii="Times New Roman" w:hAnsi="Times New Roman" w:cs="Times New Roman"/>
          <w:sz w:val="24"/>
          <w:szCs w:val="24"/>
        </w:rPr>
        <w:t xml:space="preserve"> prenájom </w:t>
      </w:r>
      <w:r w:rsidR="00BF5A59">
        <w:rPr>
          <w:rFonts w:ascii="Times New Roman" w:hAnsi="Times New Roman" w:cs="Times New Roman"/>
          <w:sz w:val="24"/>
          <w:szCs w:val="24"/>
        </w:rPr>
        <w:t>stavb</w:t>
      </w:r>
      <w:r w:rsidR="009C0D6A">
        <w:rPr>
          <w:rFonts w:ascii="Times New Roman" w:hAnsi="Times New Roman" w:cs="Times New Roman"/>
          <w:sz w:val="24"/>
          <w:szCs w:val="24"/>
        </w:rPr>
        <w:t>ou</w:t>
      </w:r>
      <w:r w:rsidR="00BF5A59">
        <w:rPr>
          <w:rFonts w:ascii="Times New Roman" w:hAnsi="Times New Roman" w:cs="Times New Roman"/>
          <w:sz w:val="24"/>
          <w:szCs w:val="24"/>
        </w:rPr>
        <w:t xml:space="preserve"> (</w:t>
      </w:r>
      <w:r w:rsidR="00BF5A59" w:rsidRPr="00BF5A59">
        <w:rPr>
          <w:rFonts w:ascii="Times New Roman" w:hAnsi="Times New Roman" w:cs="Times New Roman"/>
          <w:sz w:val="24"/>
          <w:szCs w:val="24"/>
        </w:rPr>
        <w:t>výstavb</w:t>
      </w:r>
      <w:r w:rsidR="00BF5A59">
        <w:rPr>
          <w:rFonts w:ascii="Times New Roman" w:hAnsi="Times New Roman" w:cs="Times New Roman"/>
          <w:sz w:val="24"/>
          <w:szCs w:val="24"/>
        </w:rPr>
        <w:t>a</w:t>
      </w:r>
      <w:r w:rsidR="00BF5A59" w:rsidRPr="00BF5A59">
        <w:rPr>
          <w:rFonts w:ascii="Times New Roman" w:hAnsi="Times New Roman" w:cs="Times New Roman"/>
          <w:sz w:val="24"/>
          <w:szCs w:val="24"/>
        </w:rPr>
        <w:t xml:space="preserve"> ihriska s umelým trávnikom a osvetlením v areáli futbalového štadióna v</w:t>
      </w:r>
      <w:r w:rsidR="00BF5A59">
        <w:rPr>
          <w:rFonts w:ascii="Times New Roman" w:hAnsi="Times New Roman" w:cs="Times New Roman"/>
          <w:sz w:val="24"/>
          <w:szCs w:val="24"/>
        </w:rPr>
        <w:t> </w:t>
      </w:r>
      <w:r w:rsidR="00BF5A59" w:rsidRPr="00BF5A59">
        <w:rPr>
          <w:rFonts w:ascii="Times New Roman" w:hAnsi="Times New Roman" w:cs="Times New Roman"/>
          <w:sz w:val="24"/>
          <w:szCs w:val="24"/>
        </w:rPr>
        <w:t>Pomlé</w:t>
      </w:r>
      <w:r w:rsidR="00BF5A59">
        <w:rPr>
          <w:rFonts w:ascii="Times New Roman" w:hAnsi="Times New Roman" w:cs="Times New Roman"/>
          <w:sz w:val="24"/>
          <w:szCs w:val="24"/>
        </w:rPr>
        <w:t>)</w:t>
      </w:r>
      <w:r w:rsidR="00BF5A59" w:rsidRPr="00BF5A59">
        <w:rPr>
          <w:rFonts w:ascii="Times New Roman" w:hAnsi="Times New Roman" w:cs="Times New Roman"/>
          <w:sz w:val="24"/>
          <w:szCs w:val="24"/>
        </w:rPr>
        <w:t xml:space="preserve"> dotknutých pozemkov, ktoré sú vo vlastníctve Mesta Šamorín</w:t>
      </w:r>
      <w:r w:rsidR="00BF5A59" w:rsidRPr="00BF5A59">
        <w:t xml:space="preserve"> </w:t>
      </w:r>
      <w:r w:rsidR="00BF5A59" w:rsidRPr="00BF5A59">
        <w:rPr>
          <w:rFonts w:ascii="Times New Roman" w:hAnsi="Times New Roman" w:cs="Times New Roman"/>
          <w:sz w:val="24"/>
          <w:szCs w:val="24"/>
        </w:rPr>
        <w:t>v k. ú. Šamorín, a</w:t>
      </w:r>
      <w:r w:rsidR="00BF5A59">
        <w:rPr>
          <w:rFonts w:ascii="Times New Roman" w:hAnsi="Times New Roman" w:cs="Times New Roman"/>
          <w:sz w:val="24"/>
          <w:szCs w:val="24"/>
        </w:rPr>
        <w:t> </w:t>
      </w:r>
      <w:r w:rsidR="00BF5A59" w:rsidRPr="00BF5A59">
        <w:rPr>
          <w:rFonts w:ascii="Times New Roman" w:hAnsi="Times New Roman" w:cs="Times New Roman"/>
          <w:sz w:val="24"/>
          <w:szCs w:val="24"/>
        </w:rPr>
        <w:t>to</w:t>
      </w:r>
      <w:r w:rsidR="00BF5A59">
        <w:rPr>
          <w:rFonts w:ascii="Times New Roman" w:hAnsi="Times New Roman" w:cs="Times New Roman"/>
          <w:sz w:val="24"/>
          <w:szCs w:val="24"/>
        </w:rPr>
        <w:t xml:space="preserve"> </w:t>
      </w:r>
      <w:r w:rsidR="00BF5A59" w:rsidRPr="00BF5A59">
        <w:rPr>
          <w:rFonts w:ascii="Times New Roman" w:hAnsi="Times New Roman" w:cs="Times New Roman"/>
          <w:sz w:val="24"/>
          <w:szCs w:val="24"/>
        </w:rPr>
        <w:t>pozemkov registra „C“</w:t>
      </w:r>
      <w:r w:rsidR="00BF5A59">
        <w:rPr>
          <w:rFonts w:ascii="Times New Roman" w:hAnsi="Times New Roman" w:cs="Times New Roman"/>
          <w:sz w:val="24"/>
          <w:szCs w:val="24"/>
        </w:rPr>
        <w:t>:</w:t>
      </w:r>
    </w:p>
    <w:p w:rsidR="00BF5A59" w:rsidRPr="00BF5A59" w:rsidRDefault="0085297B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59"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924/1 o celkovej výmere 10167m</w:t>
      </w:r>
      <w:r w:rsidR="00BF5A59"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F5A59"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ostatná plocha LV č. 870</w:t>
      </w:r>
    </w:p>
    <w:p w:rsidR="00BF5A59" w:rsidRPr="00BF5A59" w:rsidRDefault="00BF5A59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924/2 o celkovej výmere   1938m</w:t>
      </w:r>
      <w:r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ostatná plocha LV č. 870</w:t>
      </w:r>
    </w:p>
    <w:p w:rsidR="00BF5A59" w:rsidRPr="00BF5A59" w:rsidRDefault="00BF5A59" w:rsidP="00BF5A59">
      <w:pPr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 registra „E“:</w:t>
      </w:r>
    </w:p>
    <w:p w:rsidR="00BF5A59" w:rsidRPr="00BF5A59" w:rsidRDefault="00BF5A59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846/1 o celkovej výmere     547m</w:t>
      </w:r>
      <w:r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lesný pozemok LV č. 3422</w:t>
      </w:r>
    </w:p>
    <w:p w:rsidR="00BF5A59" w:rsidRPr="00BF5A59" w:rsidRDefault="00BF5A59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863    o celkovej výmere   2543m</w:t>
      </w:r>
      <w:r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orná pôda         LV č. 2627</w:t>
      </w:r>
    </w:p>
    <w:p w:rsidR="00BF5A59" w:rsidRPr="00BF5A59" w:rsidRDefault="00BF5A59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862    o celkovej výmere   1543m</w:t>
      </w:r>
      <w:r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orná pôda         LV č. 3422</w:t>
      </w:r>
    </w:p>
    <w:p w:rsidR="00BF5A59" w:rsidRPr="00BF5A59" w:rsidRDefault="00BF5A59" w:rsidP="00BF5A59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parc.č. 861    o celkovej výmere   1608m</w:t>
      </w:r>
      <w:r w:rsidRPr="00BF5A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orná pôda         LV č. 3422 </w:t>
      </w:r>
    </w:p>
    <w:p w:rsidR="00BF5A59" w:rsidRPr="00BF5A59" w:rsidRDefault="00BF5A59" w:rsidP="00BF5A59">
      <w:pPr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59">
        <w:rPr>
          <w:rFonts w:ascii="Times New Roman" w:eastAsia="Times New Roman" w:hAnsi="Times New Roman" w:cs="Times New Roman"/>
          <w:sz w:val="24"/>
          <w:szCs w:val="24"/>
          <w:lang w:eastAsia="sk-SK"/>
        </w:rPr>
        <w:t>o výmere po upresnení geometrickým plánom na zameranie stavbou dotknutých pozemkov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5297B" w:rsidRDefault="00BF5A59" w:rsidP="00B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59">
        <w:rPr>
          <w:rFonts w:ascii="Times New Roman" w:hAnsi="Times New Roman" w:cs="Times New Roman"/>
          <w:sz w:val="24"/>
          <w:szCs w:val="24"/>
        </w:rPr>
        <w:t>Komisia po posúdení jednohlasne odporučila zámer na prenájom žiadaného pozemku za cenu určenú VZN 3/2015 prílohou č. 1.</w:t>
      </w:r>
    </w:p>
    <w:p w:rsidR="005A3C64" w:rsidRDefault="005A3C64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1E2" w:rsidRDefault="005831E2" w:rsidP="0058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 bodu </w:t>
      </w:r>
      <w:r w:rsidR="00BF5A5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5831E2" w:rsidRDefault="005831E2" w:rsidP="0058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1E2" w:rsidRDefault="00BF5A5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59">
        <w:rPr>
          <w:rFonts w:ascii="Times New Roman" w:hAnsi="Times New Roman" w:cs="Times New Roman"/>
          <w:sz w:val="24"/>
          <w:szCs w:val="24"/>
        </w:rPr>
        <w:t xml:space="preserve">FC ŠTK 1914 Šamorín </w:t>
      </w:r>
      <w:r>
        <w:rPr>
          <w:rFonts w:ascii="Times New Roman" w:hAnsi="Times New Roman" w:cs="Times New Roman"/>
          <w:sz w:val="24"/>
          <w:szCs w:val="24"/>
        </w:rPr>
        <w:t>o.z</w:t>
      </w:r>
      <w:r w:rsidRPr="00BF5A59">
        <w:rPr>
          <w:rFonts w:ascii="Times New Roman" w:hAnsi="Times New Roman" w:cs="Times New Roman"/>
          <w:sz w:val="24"/>
          <w:szCs w:val="24"/>
        </w:rPr>
        <w:t>. – žiadosť o</w:t>
      </w:r>
      <w:r>
        <w:rPr>
          <w:rFonts w:ascii="Times New Roman" w:hAnsi="Times New Roman" w:cs="Times New Roman"/>
          <w:sz w:val="24"/>
          <w:szCs w:val="24"/>
        </w:rPr>
        <w:t> predĺženie Zmluvy o spolupráci a podpore Dodatkom č. 2 na ďalšie obdobie.</w:t>
      </w:r>
    </w:p>
    <w:p w:rsidR="00BF5A59" w:rsidRDefault="00BF5A5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jednohlasne odporučila schváliť dodatok k zmluve.</w:t>
      </w: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81" w:rsidRDefault="0010345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5F">
        <w:rPr>
          <w:rFonts w:ascii="Times New Roman" w:hAnsi="Times New Roman" w:cs="Times New Roman"/>
          <w:sz w:val="24"/>
          <w:szCs w:val="24"/>
        </w:rPr>
        <w:t>Vedúci odboru ekonomického, správy majetku mesta a miestnych daní predložil prítomným nasledovné dokumenty na Odpis pohľadávok mesta:</w:t>
      </w:r>
    </w:p>
    <w:p w:rsidR="0010345F" w:rsidRDefault="0010345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5F">
        <w:rPr>
          <w:rFonts w:ascii="Times New Roman" w:hAnsi="Times New Roman" w:cs="Times New Roman"/>
          <w:sz w:val="24"/>
          <w:szCs w:val="24"/>
        </w:rPr>
        <w:t>-</w:t>
      </w:r>
      <w:r w:rsidRPr="0010345F">
        <w:rPr>
          <w:rFonts w:ascii="Times New Roman" w:hAnsi="Times New Roman" w:cs="Times New Roman"/>
          <w:sz w:val="24"/>
          <w:szCs w:val="24"/>
        </w:rPr>
        <w:tab/>
        <w:t xml:space="preserve">Nevymožiteľné pohľadávky medzi ZpS Ambrózia IO a bývalými klientmi v hodnote </w:t>
      </w:r>
      <w:r>
        <w:rPr>
          <w:rFonts w:ascii="Times New Roman" w:hAnsi="Times New Roman" w:cs="Times New Roman"/>
          <w:sz w:val="24"/>
          <w:szCs w:val="24"/>
        </w:rPr>
        <w:t>3.576,55</w:t>
      </w:r>
      <w:r w:rsidRPr="0010345F">
        <w:rPr>
          <w:rFonts w:ascii="Times New Roman" w:hAnsi="Times New Roman" w:cs="Times New Roman"/>
          <w:sz w:val="24"/>
          <w:szCs w:val="24"/>
        </w:rPr>
        <w:t>€ – Komisia jednohlasne odporúča na schválenie MsZ.</w:t>
      </w:r>
    </w:p>
    <w:p w:rsidR="00BF5A59" w:rsidRDefault="00BF5A5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3B" w:rsidRPr="00905985" w:rsidRDefault="00AB5A4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</w:t>
      </w:r>
      <w:r w:rsidR="001D7A81">
        <w:rPr>
          <w:rFonts w:ascii="Times New Roman" w:hAnsi="Times New Roman" w:cs="Times New Roman"/>
          <w:sz w:val="24"/>
          <w:szCs w:val="24"/>
        </w:rPr>
        <w:t>ďalšie</w:t>
      </w:r>
      <w:r w:rsidR="00C91435">
        <w:rPr>
          <w:rFonts w:ascii="Times New Roman" w:hAnsi="Times New Roman" w:cs="Times New Roman"/>
          <w:sz w:val="24"/>
          <w:szCs w:val="24"/>
        </w:rPr>
        <w:t xml:space="preserve"> materiály k bod</w:t>
      </w:r>
      <w:r w:rsidR="009C0D6A">
        <w:rPr>
          <w:rFonts w:ascii="Times New Roman" w:hAnsi="Times New Roman" w:cs="Times New Roman"/>
          <w:sz w:val="24"/>
          <w:szCs w:val="24"/>
        </w:rPr>
        <w:t>u</w:t>
      </w:r>
      <w:r w:rsidR="00C91435">
        <w:rPr>
          <w:rFonts w:ascii="Times New Roman" w:hAnsi="Times New Roman" w:cs="Times New Roman"/>
          <w:sz w:val="24"/>
          <w:szCs w:val="24"/>
        </w:rPr>
        <w:t xml:space="preserve"> Rôzne, ani </w:t>
      </w:r>
      <w:r w:rsidRPr="00905985">
        <w:rPr>
          <w:rFonts w:ascii="Times New Roman" w:hAnsi="Times New Roman" w:cs="Times New Roman"/>
          <w:sz w:val="24"/>
          <w:szCs w:val="24"/>
        </w:rPr>
        <w:t>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35" w:rsidRPr="00905985" w:rsidRDefault="00C9143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831E2" w:rsidRPr="005831E2">
        <w:rPr>
          <w:rFonts w:ascii="Times New Roman" w:hAnsi="Times New Roman" w:cs="Times New Roman"/>
          <w:sz w:val="24"/>
          <w:szCs w:val="24"/>
        </w:rPr>
        <w:t>Ing. PhD. Pavel Élesztős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</w:t>
      </w:r>
      <w:r w:rsidR="005831E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 xml:space="preserve"> 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155" w:rsidRDefault="00567155" w:rsidP="00F75F0D">
      <w:pPr>
        <w:spacing w:after="0" w:line="240" w:lineRule="auto"/>
      </w:pPr>
      <w:r>
        <w:separator/>
      </w:r>
    </w:p>
  </w:endnote>
  <w:endnote w:type="continuationSeparator" w:id="0">
    <w:p w:rsidR="00567155" w:rsidRDefault="00567155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155" w:rsidRDefault="00567155" w:rsidP="00F75F0D">
      <w:pPr>
        <w:spacing w:after="0" w:line="240" w:lineRule="auto"/>
      </w:pPr>
      <w:r>
        <w:separator/>
      </w:r>
    </w:p>
  </w:footnote>
  <w:footnote w:type="continuationSeparator" w:id="0">
    <w:p w:rsidR="00567155" w:rsidRDefault="00567155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DD609F"/>
    <w:multiLevelType w:val="hybridMultilevel"/>
    <w:tmpl w:val="FD6CAEDE"/>
    <w:lvl w:ilvl="0" w:tplc="7C38F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29">
    <w:abstractNumId w:val="0"/>
  </w:num>
  <w:num w:numId="2" w16cid:durableId="332033050">
    <w:abstractNumId w:val="6"/>
  </w:num>
  <w:num w:numId="3" w16cid:durableId="2103720048">
    <w:abstractNumId w:val="9"/>
  </w:num>
  <w:num w:numId="4" w16cid:durableId="186215903">
    <w:abstractNumId w:val="2"/>
  </w:num>
  <w:num w:numId="5" w16cid:durableId="2010061267">
    <w:abstractNumId w:val="3"/>
  </w:num>
  <w:num w:numId="6" w16cid:durableId="1450974889">
    <w:abstractNumId w:val="11"/>
  </w:num>
  <w:num w:numId="7" w16cid:durableId="1859614938">
    <w:abstractNumId w:val="8"/>
  </w:num>
  <w:num w:numId="8" w16cid:durableId="1517113686">
    <w:abstractNumId w:val="12"/>
  </w:num>
  <w:num w:numId="9" w16cid:durableId="1831096289">
    <w:abstractNumId w:val="7"/>
  </w:num>
  <w:num w:numId="10" w16cid:durableId="1015418715">
    <w:abstractNumId w:val="10"/>
  </w:num>
  <w:num w:numId="11" w16cid:durableId="6347988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021399">
    <w:abstractNumId w:val="14"/>
  </w:num>
  <w:num w:numId="13" w16cid:durableId="415906799">
    <w:abstractNumId w:val="4"/>
  </w:num>
  <w:num w:numId="14" w16cid:durableId="1290018135">
    <w:abstractNumId w:val="13"/>
  </w:num>
  <w:num w:numId="15" w16cid:durableId="139469299">
    <w:abstractNumId w:val="5"/>
  </w:num>
  <w:num w:numId="16" w16cid:durableId="122749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00E3"/>
    <w:rsid w:val="000715BE"/>
    <w:rsid w:val="000C51FB"/>
    <w:rsid w:val="000D67B2"/>
    <w:rsid w:val="000F5679"/>
    <w:rsid w:val="0010345F"/>
    <w:rsid w:val="00136E3B"/>
    <w:rsid w:val="00183BC7"/>
    <w:rsid w:val="001D12F1"/>
    <w:rsid w:val="001D7A81"/>
    <w:rsid w:val="001F2EDA"/>
    <w:rsid w:val="00247231"/>
    <w:rsid w:val="002703A6"/>
    <w:rsid w:val="002B1585"/>
    <w:rsid w:val="002D6036"/>
    <w:rsid w:val="00303E04"/>
    <w:rsid w:val="00311CF5"/>
    <w:rsid w:val="00312B9D"/>
    <w:rsid w:val="003228AB"/>
    <w:rsid w:val="0032366B"/>
    <w:rsid w:val="003241C3"/>
    <w:rsid w:val="00343898"/>
    <w:rsid w:val="00377A3D"/>
    <w:rsid w:val="00384F61"/>
    <w:rsid w:val="00393BEE"/>
    <w:rsid w:val="00396E3B"/>
    <w:rsid w:val="00397125"/>
    <w:rsid w:val="003A7AB3"/>
    <w:rsid w:val="003B09C3"/>
    <w:rsid w:val="003B499F"/>
    <w:rsid w:val="003B770B"/>
    <w:rsid w:val="003D1208"/>
    <w:rsid w:val="003F2181"/>
    <w:rsid w:val="00426430"/>
    <w:rsid w:val="004573F8"/>
    <w:rsid w:val="00463072"/>
    <w:rsid w:val="00463768"/>
    <w:rsid w:val="00467F29"/>
    <w:rsid w:val="0047368A"/>
    <w:rsid w:val="00490CFD"/>
    <w:rsid w:val="00493C9C"/>
    <w:rsid w:val="004B511E"/>
    <w:rsid w:val="004D1864"/>
    <w:rsid w:val="004D7B58"/>
    <w:rsid w:val="00500AE9"/>
    <w:rsid w:val="005032FD"/>
    <w:rsid w:val="005173F5"/>
    <w:rsid w:val="00526ABB"/>
    <w:rsid w:val="00565A39"/>
    <w:rsid w:val="00567155"/>
    <w:rsid w:val="00574F27"/>
    <w:rsid w:val="005831E2"/>
    <w:rsid w:val="005A3C64"/>
    <w:rsid w:val="005B6D7F"/>
    <w:rsid w:val="005C0E89"/>
    <w:rsid w:val="005C2558"/>
    <w:rsid w:val="00632CE2"/>
    <w:rsid w:val="00634BFA"/>
    <w:rsid w:val="00651329"/>
    <w:rsid w:val="0066261D"/>
    <w:rsid w:val="006629B7"/>
    <w:rsid w:val="00673BF5"/>
    <w:rsid w:val="006C281D"/>
    <w:rsid w:val="006C4ADE"/>
    <w:rsid w:val="00700309"/>
    <w:rsid w:val="00713061"/>
    <w:rsid w:val="00726517"/>
    <w:rsid w:val="00740DE1"/>
    <w:rsid w:val="00747406"/>
    <w:rsid w:val="007648A1"/>
    <w:rsid w:val="00780466"/>
    <w:rsid w:val="007A3188"/>
    <w:rsid w:val="007F29F1"/>
    <w:rsid w:val="00805447"/>
    <w:rsid w:val="0081130C"/>
    <w:rsid w:val="008120A2"/>
    <w:rsid w:val="00842D33"/>
    <w:rsid w:val="0085297B"/>
    <w:rsid w:val="008C3323"/>
    <w:rsid w:val="008C4D63"/>
    <w:rsid w:val="008D62F1"/>
    <w:rsid w:val="008F60FB"/>
    <w:rsid w:val="00905985"/>
    <w:rsid w:val="00945B77"/>
    <w:rsid w:val="009525AC"/>
    <w:rsid w:val="00956C78"/>
    <w:rsid w:val="009C0D6A"/>
    <w:rsid w:val="009D51A5"/>
    <w:rsid w:val="009D7CA8"/>
    <w:rsid w:val="00A14E9C"/>
    <w:rsid w:val="00A25479"/>
    <w:rsid w:val="00A25A69"/>
    <w:rsid w:val="00A41FFF"/>
    <w:rsid w:val="00A42E34"/>
    <w:rsid w:val="00A52D1C"/>
    <w:rsid w:val="00A557F0"/>
    <w:rsid w:val="00A60E0A"/>
    <w:rsid w:val="00A654A4"/>
    <w:rsid w:val="00A94512"/>
    <w:rsid w:val="00AA2043"/>
    <w:rsid w:val="00AA6958"/>
    <w:rsid w:val="00AB5A4F"/>
    <w:rsid w:val="00AF3954"/>
    <w:rsid w:val="00AF616E"/>
    <w:rsid w:val="00AF7FF7"/>
    <w:rsid w:val="00B10D39"/>
    <w:rsid w:val="00B53787"/>
    <w:rsid w:val="00B7533A"/>
    <w:rsid w:val="00B82BA6"/>
    <w:rsid w:val="00BB7DDD"/>
    <w:rsid w:val="00BD5676"/>
    <w:rsid w:val="00BD7270"/>
    <w:rsid w:val="00BF2A42"/>
    <w:rsid w:val="00BF5A59"/>
    <w:rsid w:val="00C1788D"/>
    <w:rsid w:val="00C20D1D"/>
    <w:rsid w:val="00C235FC"/>
    <w:rsid w:val="00C463E7"/>
    <w:rsid w:val="00C57174"/>
    <w:rsid w:val="00C80B3C"/>
    <w:rsid w:val="00C91435"/>
    <w:rsid w:val="00CA2108"/>
    <w:rsid w:val="00CA5F3D"/>
    <w:rsid w:val="00CB0F86"/>
    <w:rsid w:val="00CB6980"/>
    <w:rsid w:val="00CB6A71"/>
    <w:rsid w:val="00CC6E1C"/>
    <w:rsid w:val="00CE1F30"/>
    <w:rsid w:val="00CF770D"/>
    <w:rsid w:val="00D032E8"/>
    <w:rsid w:val="00D111B3"/>
    <w:rsid w:val="00D36FD6"/>
    <w:rsid w:val="00D471E0"/>
    <w:rsid w:val="00D57425"/>
    <w:rsid w:val="00D77E07"/>
    <w:rsid w:val="00DB40AC"/>
    <w:rsid w:val="00DC311D"/>
    <w:rsid w:val="00DC513A"/>
    <w:rsid w:val="00DD6044"/>
    <w:rsid w:val="00DD7C04"/>
    <w:rsid w:val="00E05D56"/>
    <w:rsid w:val="00E245F8"/>
    <w:rsid w:val="00E33BA0"/>
    <w:rsid w:val="00E40FC8"/>
    <w:rsid w:val="00E42399"/>
    <w:rsid w:val="00E57D38"/>
    <w:rsid w:val="00E713F8"/>
    <w:rsid w:val="00E83CF8"/>
    <w:rsid w:val="00E84BA8"/>
    <w:rsid w:val="00E87973"/>
    <w:rsid w:val="00E9663B"/>
    <w:rsid w:val="00ED04A9"/>
    <w:rsid w:val="00EE14EF"/>
    <w:rsid w:val="00EE35CA"/>
    <w:rsid w:val="00EE5599"/>
    <w:rsid w:val="00EF14A2"/>
    <w:rsid w:val="00EF7268"/>
    <w:rsid w:val="00F21BE2"/>
    <w:rsid w:val="00F30337"/>
    <w:rsid w:val="00F32FCB"/>
    <w:rsid w:val="00F377D7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71E0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1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751-AE77-4467-94A8-6F3AA7D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Krisztina</cp:lastModifiedBy>
  <cp:revision>25</cp:revision>
  <cp:lastPrinted>2016-07-18T08:53:00Z</cp:lastPrinted>
  <dcterms:created xsi:type="dcterms:W3CDTF">2019-02-13T14:09:00Z</dcterms:created>
  <dcterms:modified xsi:type="dcterms:W3CDTF">2023-02-09T07:35:00Z</dcterms:modified>
</cp:coreProperties>
</file>