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A6E5" w14:textId="77777777" w:rsidR="007A0593" w:rsidRDefault="0023316F">
      <w:pPr>
        <w:spacing w:after="120" w:line="276" w:lineRule="auto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ZÁPISNICA</w:t>
      </w:r>
    </w:p>
    <w:p w14:paraId="59F65F1B" w14:textId="77777777" w:rsidR="007A0593" w:rsidRDefault="0023316F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zo zasadnutia komisie športu a mládeže mesta Šamorín</w:t>
      </w:r>
    </w:p>
    <w:p w14:paraId="59815DFC" w14:textId="229C9034" w:rsidR="007A0593" w:rsidRDefault="0023316F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zo dňa </w:t>
      </w:r>
      <w:r w:rsidR="00F94336">
        <w:rPr>
          <w:rFonts w:ascii="Cambria" w:eastAsia="Cambria" w:hAnsi="Cambria" w:cs="Cambria"/>
          <w:b/>
        </w:rPr>
        <w:t>08</w:t>
      </w:r>
      <w:r w:rsidR="006107F0">
        <w:rPr>
          <w:rFonts w:ascii="Cambria" w:eastAsia="Cambria" w:hAnsi="Cambria" w:cs="Cambria"/>
          <w:b/>
        </w:rPr>
        <w:t>.1</w:t>
      </w:r>
      <w:r w:rsidR="00F94336"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>.20</w:t>
      </w:r>
      <w:r w:rsidR="006A1484">
        <w:rPr>
          <w:rFonts w:ascii="Cambria" w:eastAsia="Cambria" w:hAnsi="Cambria" w:cs="Cambria"/>
          <w:b/>
        </w:rPr>
        <w:t>2</w:t>
      </w:r>
      <w:r w:rsidR="00F94336">
        <w:rPr>
          <w:rFonts w:ascii="Cambria" w:eastAsia="Cambria" w:hAnsi="Cambria" w:cs="Cambria"/>
          <w:b/>
        </w:rPr>
        <w:t>1</w:t>
      </w:r>
      <w:r w:rsidR="006A1484">
        <w:rPr>
          <w:rFonts w:ascii="Cambria" w:eastAsia="Cambria" w:hAnsi="Cambria" w:cs="Cambria"/>
          <w:b/>
        </w:rPr>
        <w:t xml:space="preserve">  </w:t>
      </w:r>
    </w:p>
    <w:p w14:paraId="6B54D435" w14:textId="305DF3BC" w:rsidR="009E3480" w:rsidRDefault="009E3480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</w:p>
    <w:p w14:paraId="1F5C3E27" w14:textId="30C92341" w:rsidR="009E3480" w:rsidRDefault="009E3480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</w:p>
    <w:p w14:paraId="2F5A3A39" w14:textId="77777777" w:rsidR="009E3480" w:rsidRDefault="009E3480" w:rsidP="00911EE5">
      <w:pPr>
        <w:spacing w:after="0" w:line="276" w:lineRule="auto"/>
        <w:jc w:val="center"/>
        <w:rPr>
          <w:rFonts w:ascii="Cambria" w:eastAsia="Cambria" w:hAnsi="Cambria" w:cs="Cambria"/>
          <w:b/>
        </w:rPr>
      </w:pPr>
    </w:p>
    <w:p w14:paraId="0BB3AD65" w14:textId="77777777" w:rsidR="00873C43" w:rsidRDefault="00873C43" w:rsidP="00911EE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52FF7299" w14:textId="004C4BD6" w:rsidR="007A0593" w:rsidRPr="00F90E41" w:rsidRDefault="0023316F" w:rsidP="00911EE5">
      <w:pPr>
        <w:spacing w:after="0" w:line="276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</w:rPr>
        <w:t xml:space="preserve">Prítomní: </w:t>
      </w:r>
      <w:r w:rsidR="00F90E41" w:rsidRPr="00F90E41">
        <w:rPr>
          <w:rFonts w:ascii="Cambria" w:eastAsia="Cambria" w:hAnsi="Cambria" w:cs="Cambria"/>
          <w:bCs/>
        </w:rPr>
        <w:t xml:space="preserve">Duducz Tibor, Lančarič Pavol, Hideghéthy Csaba, Safaritová Judita, Varju Péter,  Méry János </w:t>
      </w:r>
    </w:p>
    <w:p w14:paraId="744BFFAD" w14:textId="77777777" w:rsidR="009E3480" w:rsidRDefault="009E3480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CDC408F" w14:textId="77777777" w:rsidR="002B2E35" w:rsidRDefault="002B2E35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18A573C9" w14:textId="23559019" w:rsidR="002B2E35" w:rsidRDefault="002B2E35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Zasadnutie komisie otvoril </w:t>
      </w:r>
      <w:r w:rsidR="006A1484">
        <w:rPr>
          <w:rFonts w:ascii="Cambria" w:eastAsia="Cambria" w:hAnsi="Cambria" w:cs="Cambria"/>
        </w:rPr>
        <w:t xml:space="preserve">a viedol Tibor Duducz - </w:t>
      </w:r>
      <w:r>
        <w:rPr>
          <w:rFonts w:ascii="Cambria" w:eastAsia="Cambria" w:hAnsi="Cambria" w:cs="Cambria"/>
        </w:rPr>
        <w:t>predseda komisie</w:t>
      </w:r>
      <w:r w:rsidR="00397294">
        <w:rPr>
          <w:rFonts w:ascii="Cambria" w:eastAsia="Cambria" w:hAnsi="Cambria" w:cs="Cambria"/>
        </w:rPr>
        <w:t>,</w:t>
      </w:r>
      <w:r w:rsidR="006A1484">
        <w:rPr>
          <w:rFonts w:ascii="Cambria" w:eastAsia="Cambria" w:hAnsi="Cambria" w:cs="Cambria"/>
        </w:rPr>
        <w:t xml:space="preserve"> ktorý p</w:t>
      </w:r>
      <w:r>
        <w:rPr>
          <w:rFonts w:ascii="Cambria" w:eastAsia="Cambria" w:hAnsi="Cambria" w:cs="Cambria"/>
        </w:rPr>
        <w:t>rivítal</w:t>
      </w:r>
      <w:r w:rsidR="006A1484">
        <w:rPr>
          <w:rFonts w:ascii="Cambria" w:eastAsia="Cambria" w:hAnsi="Cambria" w:cs="Cambria"/>
        </w:rPr>
        <w:t xml:space="preserve"> všetkých prítomných. Vyhodnotil účasť členov</w:t>
      </w:r>
      <w:r>
        <w:rPr>
          <w:rFonts w:ascii="Cambria" w:eastAsia="Cambria" w:hAnsi="Cambria" w:cs="Cambria"/>
        </w:rPr>
        <w:t xml:space="preserve"> komisie</w:t>
      </w:r>
      <w:r w:rsidR="006A1484">
        <w:rPr>
          <w:rFonts w:ascii="Cambria" w:eastAsia="Cambria" w:hAnsi="Cambria" w:cs="Cambria"/>
        </w:rPr>
        <w:t xml:space="preserve"> na zasadnutí, pričom konštatoval, že počet prítomných členov je </w:t>
      </w:r>
      <w:r w:rsidR="00F90E41">
        <w:rPr>
          <w:rFonts w:ascii="Cambria" w:eastAsia="Cambria" w:hAnsi="Cambria" w:cs="Cambria"/>
        </w:rPr>
        <w:t>5</w:t>
      </w:r>
      <w:r w:rsidR="006A1484">
        <w:rPr>
          <w:rFonts w:ascii="Cambria" w:eastAsia="Cambria" w:hAnsi="Cambria" w:cs="Cambria"/>
        </w:rPr>
        <w:t xml:space="preserve">  - počet neprítomných členov je </w:t>
      </w:r>
      <w:r w:rsidR="00873C43">
        <w:rPr>
          <w:rFonts w:ascii="Cambria" w:eastAsia="Cambria" w:hAnsi="Cambria" w:cs="Cambria"/>
        </w:rPr>
        <w:t>1</w:t>
      </w:r>
      <w:r w:rsidR="00397294">
        <w:rPr>
          <w:rFonts w:ascii="Cambria" w:eastAsia="Cambria" w:hAnsi="Cambria" w:cs="Cambria"/>
        </w:rPr>
        <w:t xml:space="preserve">, čiže </w:t>
      </w:r>
      <w:r w:rsidR="006A1484">
        <w:rPr>
          <w:rFonts w:ascii="Cambria" w:eastAsia="Cambria" w:hAnsi="Cambria" w:cs="Cambria"/>
        </w:rPr>
        <w:t>komisia je uznášaniaschopná.</w:t>
      </w:r>
      <w:r>
        <w:rPr>
          <w:rFonts w:ascii="Cambria" w:eastAsia="Cambria" w:hAnsi="Cambria" w:cs="Cambria"/>
        </w:rPr>
        <w:t xml:space="preserve"> </w:t>
      </w:r>
    </w:p>
    <w:p w14:paraId="5E14BAD2" w14:textId="33786CBB" w:rsidR="006A1484" w:rsidRDefault="006A1484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Komisia </w:t>
      </w:r>
      <w:r w:rsidR="00397294">
        <w:rPr>
          <w:rFonts w:ascii="Cambria" w:eastAsia="Cambria" w:hAnsi="Cambria" w:cs="Cambria"/>
        </w:rPr>
        <w:t xml:space="preserve">jednoznačne </w:t>
      </w:r>
      <w:r>
        <w:rPr>
          <w:rFonts w:ascii="Cambria" w:eastAsia="Cambria" w:hAnsi="Cambria" w:cs="Cambria"/>
        </w:rPr>
        <w:t>schválila program zasadnutia</w:t>
      </w:r>
      <w:r w:rsidR="00397294">
        <w:rPr>
          <w:rFonts w:ascii="Cambria" w:eastAsia="Cambria" w:hAnsi="Cambria" w:cs="Cambria"/>
        </w:rPr>
        <w:t>.</w:t>
      </w:r>
    </w:p>
    <w:p w14:paraId="2DF01B79" w14:textId="6F5ACD1E" w:rsidR="009E3480" w:rsidRDefault="009E3480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097BE1C7" w14:textId="77777777" w:rsidR="009E3480" w:rsidRDefault="009E3480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1E57A496" w14:textId="77777777" w:rsidR="007A0593" w:rsidRDefault="007A0593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351DBAC" w14:textId="6A8E9BA4" w:rsidR="007A0593" w:rsidRDefault="0023316F" w:rsidP="00911EE5">
      <w:pPr>
        <w:spacing w:after="0"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Program:</w:t>
      </w:r>
    </w:p>
    <w:p w14:paraId="16650C69" w14:textId="7001DE92" w:rsidR="007A0593" w:rsidRPr="00A67D42" w:rsidRDefault="0023316F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 w:rsidRPr="00A67D42">
        <w:rPr>
          <w:rFonts w:ascii="Cambria" w:eastAsia="Cambria" w:hAnsi="Cambria" w:cs="Cambria"/>
        </w:rPr>
        <w:t xml:space="preserve">1. </w:t>
      </w:r>
      <w:r w:rsidR="00F94336" w:rsidRPr="00A67D42">
        <w:rPr>
          <w:rFonts w:ascii="Cambria" w:eastAsia="Cambria" w:hAnsi="Cambria" w:cs="Cambria"/>
        </w:rPr>
        <w:t>Informácie týkajúce sa usporiadania Gala</w:t>
      </w:r>
      <w:r w:rsidR="001B5E7C">
        <w:rPr>
          <w:rFonts w:ascii="Cambria" w:eastAsia="Cambria" w:hAnsi="Cambria" w:cs="Cambria"/>
        </w:rPr>
        <w:t xml:space="preserve"> </w:t>
      </w:r>
      <w:r w:rsidR="00F94336" w:rsidRPr="00A67D42">
        <w:rPr>
          <w:rFonts w:ascii="Cambria" w:eastAsia="Cambria" w:hAnsi="Cambria" w:cs="Cambria"/>
        </w:rPr>
        <w:t xml:space="preserve">večeru športu </w:t>
      </w:r>
      <w:r w:rsidR="00F94336">
        <w:rPr>
          <w:rFonts w:ascii="Cambria" w:eastAsia="Cambria" w:hAnsi="Cambria" w:cs="Cambria"/>
        </w:rPr>
        <w:t>v roku 2021</w:t>
      </w:r>
    </w:p>
    <w:p w14:paraId="558DAAD9" w14:textId="1F928FAB" w:rsidR="00A67D42" w:rsidRDefault="0023316F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 w:rsidRPr="00A67D42">
        <w:rPr>
          <w:rFonts w:ascii="Cambria" w:eastAsia="Cambria" w:hAnsi="Cambria" w:cs="Cambria"/>
        </w:rPr>
        <w:t xml:space="preserve">2. </w:t>
      </w:r>
      <w:r w:rsidR="00F94336">
        <w:rPr>
          <w:rFonts w:ascii="Cambria" w:eastAsia="Cambria" w:hAnsi="Cambria" w:cs="Cambria"/>
        </w:rPr>
        <w:t>Možnosti zriadenia florbalového ihriska</w:t>
      </w:r>
    </w:p>
    <w:p w14:paraId="08AEB519" w14:textId="7857A30A" w:rsidR="00A67D42" w:rsidRPr="00A67D42" w:rsidRDefault="00A67D42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3. </w:t>
      </w:r>
      <w:r w:rsidR="00F94336" w:rsidRPr="00A67D42">
        <w:rPr>
          <w:rFonts w:ascii="Cambria" w:eastAsia="Cambria" w:hAnsi="Cambria" w:cs="Cambria"/>
        </w:rPr>
        <w:t>Rôzne</w:t>
      </w:r>
    </w:p>
    <w:p w14:paraId="379F01BC" w14:textId="709135BB" w:rsidR="00C578FD" w:rsidRDefault="00C578FD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0DC727BF" w14:textId="77777777" w:rsidR="009E3480" w:rsidRDefault="009E3480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6A124C81" w14:textId="58BA6F24" w:rsidR="007A0593" w:rsidRDefault="0023316F" w:rsidP="00911EE5">
      <w:pPr>
        <w:spacing w:after="0" w:line="276" w:lineRule="auto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k bodu 1:</w:t>
      </w:r>
    </w:p>
    <w:p w14:paraId="03468C9A" w14:textId="77777777" w:rsidR="009E3480" w:rsidRDefault="009E3480" w:rsidP="00911EE5">
      <w:pPr>
        <w:spacing w:after="0" w:line="276" w:lineRule="auto"/>
        <w:jc w:val="both"/>
        <w:rPr>
          <w:rFonts w:ascii="Cambria" w:eastAsia="Cambria" w:hAnsi="Cambria" w:cs="Cambria"/>
          <w:i/>
        </w:rPr>
      </w:pPr>
    </w:p>
    <w:p w14:paraId="371B4CA2" w14:textId="12C46F0B" w:rsidR="00F94336" w:rsidRDefault="00F94336" w:rsidP="0094744E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Predseda komisie informoval členov komisie, že Gala</w:t>
      </w:r>
      <w:r w:rsidR="001B5E7C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večer športu Mesta Šamorín je naplánovaný na 17. december 2021 v budove Korona v  Šamoríne.</w:t>
      </w:r>
    </w:p>
    <w:p w14:paraId="7243F7A9" w14:textId="5D350E12" w:rsidR="009E3480" w:rsidRDefault="00522748" w:rsidP="00AF4C7A">
      <w:pPr>
        <w:spacing w:after="120" w:line="276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</w:pP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Každý </w:t>
      </w:r>
      <w:r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športový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klub (Gladiátor/zápasenie, KCK/ kajak-kanoe, BKŠ/ basketbal, ŠTK/tenis, Klub šermu Šamorín/šerm, ŠTK/futbal, Kyokushin/karate, Budokan/karate) mohol nominovať 3 športovcov a takisto mohli nominovať </w:t>
      </w:r>
      <w:r w:rsidR="0094744E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športovcov aj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v súťaži družstiev. </w:t>
      </w:r>
    </w:p>
    <w:p w14:paraId="544DEA05" w14:textId="77777777" w:rsidR="009E3480" w:rsidRDefault="00522748" w:rsidP="00AF4C7A">
      <w:pPr>
        <w:spacing w:after="120" w:line="276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</w:pP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Osem klubov m</w:t>
      </w:r>
      <w:r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ôže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nominovať 24 športovcov. </w:t>
      </w:r>
      <w:r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Každý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klub </w:t>
      </w:r>
      <w:r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môže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nominova</w:t>
      </w:r>
      <w:r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ť najviac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troch športovcov. 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J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ednotliv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ci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budú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rozdelení podľa veku do dvoch skupín (do veku 15, resp. 20 rokov). Do súťaže 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môžu byť nominovaný aj družstvá športových klubov.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</w:t>
      </w:r>
    </w:p>
    <w:p w14:paraId="5B0DEE71" w14:textId="3B90149A" w:rsidR="007A0593" w:rsidRDefault="00522748" w:rsidP="00AF4C7A">
      <w:pPr>
        <w:spacing w:after="120" w:line="276" w:lineRule="auto"/>
        <w:jc w:val="both"/>
        <w:rPr>
          <w:rFonts w:ascii="Cambria" w:eastAsia="Cambria" w:hAnsi="Cambria" w:cs="Cambria"/>
        </w:rPr>
      </w:pP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Zo sumárnych zoznamov z každého klubu 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budú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hlasovať dvaja, nie však za vlastných športovcov. V</w:t>
      </w:r>
      <w:r w:rsidR="0094744E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 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oboch kategóriách 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majú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označiť troch najlepších. Okrem klubov hlas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ujú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aj členovia komisie športu a mládeže. Podľa odovzdaných hlasovacích lístkov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za prvé miesto 3 body, za druhé </w:t>
      </w:r>
      <w:r w:rsidR="0094744E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2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a za tretie </w:t>
      </w:r>
      <w:r w:rsidR="0094744E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1</w:t>
      </w:r>
      <w:r w:rsidRPr="00522748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bod.</w:t>
      </w:r>
      <w:r w:rsidR="00C07D97">
        <w:rPr>
          <w:rStyle w:val="Vrazn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 xml:space="preserve"> </w:t>
      </w:r>
    </w:p>
    <w:p w14:paraId="31EE1821" w14:textId="2C4C7193" w:rsidR="007A0593" w:rsidRDefault="007A0593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0BADEE2C" w14:textId="77777777" w:rsidR="009E3480" w:rsidRDefault="009E3480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16207AB0" w14:textId="448C9F3A" w:rsidR="007A0593" w:rsidRDefault="0023316F" w:rsidP="00911EE5">
      <w:pPr>
        <w:spacing w:after="0" w:line="276" w:lineRule="auto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k bodu 2:</w:t>
      </w:r>
    </w:p>
    <w:p w14:paraId="61C53F26" w14:textId="77777777" w:rsidR="009E3480" w:rsidRDefault="009E3480" w:rsidP="00911EE5">
      <w:pPr>
        <w:spacing w:after="0" w:line="276" w:lineRule="auto"/>
        <w:jc w:val="both"/>
        <w:rPr>
          <w:rFonts w:ascii="Cambria" w:eastAsia="Cambria" w:hAnsi="Cambria" w:cs="Cambria"/>
          <w:i/>
        </w:rPr>
      </w:pPr>
    </w:p>
    <w:p w14:paraId="451D671D" w14:textId="1409AE17" w:rsidR="009E3480" w:rsidRDefault="00CD481D" w:rsidP="009E348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91919"/>
          <w:shd w:val="clear" w:color="auto" w:fill="FFFFFF"/>
        </w:rPr>
      </w:pPr>
      <w:r w:rsidRPr="00CD481D">
        <w:rPr>
          <w:rFonts w:ascii="Times New Roman" w:hAnsi="Times New Roman" w:cs="Times New Roman"/>
          <w:color w:val="191919"/>
          <w:shd w:val="clear" w:color="auto" w:fill="FFFFFF"/>
        </w:rPr>
        <w:t>Florbal je </w:t>
      </w:r>
      <w:r w:rsidRPr="00CD481D">
        <w:rPr>
          <w:rStyle w:val="Vrazn"/>
          <w:rFonts w:ascii="Times New Roman" w:hAnsi="Times New Roman" w:cs="Times New Roman"/>
          <w:color w:val="191919"/>
          <w:shd w:val="clear" w:color="auto" w:fill="FFFFFF"/>
        </w:rPr>
        <w:t xml:space="preserve"> </w:t>
      </w:r>
      <w:r w:rsidRPr="001113F0">
        <w:rPr>
          <w:rStyle w:val="Vrazn"/>
          <w:rFonts w:ascii="Times New Roman" w:hAnsi="Times New Roman" w:cs="Times New Roman"/>
          <w:b w:val="0"/>
          <w:bCs w:val="0"/>
          <w:color w:val="191919"/>
          <w:shd w:val="clear" w:color="auto" w:fill="FFFFFF"/>
        </w:rPr>
        <w:t>šport</w:t>
      </w:r>
      <w:r w:rsidRPr="00CD481D">
        <w:rPr>
          <w:rFonts w:ascii="Times New Roman" w:hAnsi="Times New Roman" w:cs="Times New Roman"/>
          <w:color w:val="191919"/>
          <w:shd w:val="clear" w:color="auto" w:fill="FFFFFF"/>
        </w:rPr>
        <w:t xml:space="preserve">, </w:t>
      </w:r>
      <w:r w:rsidR="00B60362">
        <w:rPr>
          <w:rFonts w:ascii="Times New Roman" w:hAnsi="Times New Roman" w:cs="Times New Roman"/>
          <w:color w:val="191919"/>
          <w:shd w:val="clear" w:color="auto" w:fill="FFFFFF"/>
        </w:rPr>
        <w:t xml:space="preserve">ktorý sa </w:t>
      </w:r>
      <w:r w:rsidRPr="00CD481D">
        <w:rPr>
          <w:rFonts w:ascii="Times New Roman" w:hAnsi="Times New Roman" w:cs="Times New Roman"/>
          <w:color w:val="191919"/>
          <w:shd w:val="clear" w:color="auto" w:fill="FFFFFF"/>
        </w:rPr>
        <w:t>hr</w:t>
      </w:r>
      <w:r w:rsidR="00B60362">
        <w:rPr>
          <w:rFonts w:ascii="Times New Roman" w:hAnsi="Times New Roman" w:cs="Times New Roman"/>
          <w:color w:val="191919"/>
          <w:shd w:val="clear" w:color="auto" w:fill="FFFFFF"/>
        </w:rPr>
        <w:t>á</w:t>
      </w:r>
      <w:r w:rsidRPr="00CD481D">
        <w:rPr>
          <w:rFonts w:ascii="Times New Roman" w:hAnsi="Times New Roman" w:cs="Times New Roman"/>
          <w:color w:val="191919"/>
          <w:shd w:val="clear" w:color="auto" w:fill="FFFFFF"/>
        </w:rPr>
        <w:t xml:space="preserve"> na špeciálnych povrchoch (parkety resp. gumové povrchy). Rozmery oficiálneho florbalového ihriska sú 40 x 20 metrov, pričom musia byť ohraničené </w:t>
      </w:r>
      <w:r w:rsidR="00BC3F8E">
        <w:rPr>
          <w:rFonts w:ascii="Times New Roman" w:hAnsi="Times New Roman" w:cs="Times New Roman"/>
          <w:color w:val="191919"/>
          <w:shd w:val="clear" w:color="auto" w:fill="FFFFFF"/>
        </w:rPr>
        <w:t xml:space="preserve">mantinelmi s </w:t>
      </w:r>
      <w:r w:rsidRPr="00CD481D">
        <w:rPr>
          <w:rFonts w:ascii="Times New Roman" w:hAnsi="Times New Roman" w:cs="Times New Roman"/>
          <w:color w:val="191919"/>
          <w:shd w:val="clear" w:color="auto" w:fill="FFFFFF"/>
        </w:rPr>
        <w:t>oblými rohmi</w:t>
      </w:r>
      <w:r w:rsidR="00ED14B1">
        <w:rPr>
          <w:rFonts w:ascii="Times New Roman" w:hAnsi="Times New Roman" w:cs="Times New Roman"/>
          <w:color w:val="191919"/>
          <w:shd w:val="clear" w:color="auto" w:fill="FFFFFF"/>
        </w:rPr>
        <w:t xml:space="preserve"> čo môže byť vyrobené z dreva alebo z umelej hmoty</w:t>
      </w:r>
      <w:r w:rsidRPr="00CD481D">
        <w:rPr>
          <w:rFonts w:ascii="Times New Roman" w:hAnsi="Times New Roman" w:cs="Times New Roman"/>
          <w:color w:val="191919"/>
          <w:shd w:val="clear" w:color="auto" w:fill="FFFFFF"/>
        </w:rPr>
        <w:t>. Samozrejme, nie vždy sa tieto rozmery dajú dodržať, najmenšie povolené rozmery oficiálneho ihriska sú však 36 x 18 metrov</w:t>
      </w:r>
      <w:r>
        <w:rPr>
          <w:rFonts w:ascii="Times New Roman" w:hAnsi="Times New Roman" w:cs="Times New Roman"/>
          <w:color w:val="191919"/>
          <w:shd w:val="clear" w:color="auto" w:fill="FFFFFF"/>
        </w:rPr>
        <w:t>.</w:t>
      </w:r>
    </w:p>
    <w:p w14:paraId="22D10CF0" w14:textId="77777777" w:rsidR="009E3480" w:rsidRDefault="009E3480" w:rsidP="00911EE5">
      <w:pPr>
        <w:spacing w:after="0" w:line="276" w:lineRule="auto"/>
        <w:jc w:val="both"/>
        <w:rPr>
          <w:rFonts w:ascii="Times New Roman" w:hAnsi="Times New Roman" w:cs="Times New Roman"/>
          <w:color w:val="191919"/>
          <w:shd w:val="clear" w:color="auto" w:fill="FFFFFF"/>
        </w:rPr>
      </w:pPr>
      <w:r>
        <w:rPr>
          <w:rFonts w:ascii="Times New Roman" w:hAnsi="Times New Roman" w:cs="Times New Roman"/>
          <w:color w:val="191919"/>
          <w:shd w:val="clear" w:color="auto" w:fill="FFFFFF"/>
        </w:rPr>
        <w:lastRenderedPageBreak/>
        <w:t>Koncepcia na vybudovanie florbalového ihriska je taká, aby čím ďalej bola umiestnená od obytných domov na Dunajskej ulici.</w:t>
      </w:r>
    </w:p>
    <w:p w14:paraId="21733B9A" w14:textId="77777777" w:rsidR="0094744E" w:rsidRDefault="0094744E" w:rsidP="00911EE5">
      <w:pPr>
        <w:spacing w:after="0" w:line="276" w:lineRule="auto"/>
        <w:jc w:val="both"/>
        <w:rPr>
          <w:rFonts w:ascii="Times New Roman" w:hAnsi="Times New Roman" w:cs="Times New Roman"/>
          <w:color w:val="191919"/>
          <w:shd w:val="clear" w:color="auto" w:fill="FFFFFF"/>
        </w:rPr>
      </w:pPr>
    </w:p>
    <w:p w14:paraId="235194C5" w14:textId="5CC24CC0" w:rsidR="007055CC" w:rsidRDefault="0026635D" w:rsidP="00911EE5">
      <w:pPr>
        <w:spacing w:after="0" w:line="276" w:lineRule="auto"/>
        <w:jc w:val="both"/>
        <w:rPr>
          <w:rFonts w:ascii="Times New Roman" w:hAnsi="Times New Roman" w:cs="Times New Roman"/>
          <w:color w:val="191919"/>
          <w:shd w:val="clear" w:color="auto" w:fill="FFFFFF"/>
        </w:rPr>
      </w:pPr>
      <w:r>
        <w:rPr>
          <w:rFonts w:ascii="Times New Roman" w:hAnsi="Times New Roman" w:cs="Times New Roman"/>
          <w:color w:val="191919"/>
          <w:shd w:val="clear" w:color="auto" w:fill="FFFFFF"/>
        </w:rPr>
        <w:t xml:space="preserve">Predseda komisie predložil návrh vybudovať vonkajšie </w:t>
      </w:r>
      <w:r w:rsidR="001113F0">
        <w:rPr>
          <w:rFonts w:ascii="Times New Roman" w:hAnsi="Times New Roman" w:cs="Times New Roman"/>
          <w:color w:val="191919"/>
          <w:shd w:val="clear" w:color="auto" w:fill="FFFFFF"/>
        </w:rPr>
        <w:t xml:space="preserve"> osvetlené </w:t>
      </w:r>
      <w:r>
        <w:rPr>
          <w:rFonts w:ascii="Times New Roman" w:hAnsi="Times New Roman" w:cs="Times New Roman"/>
          <w:color w:val="191919"/>
          <w:shd w:val="clear" w:color="auto" w:fill="FFFFFF"/>
        </w:rPr>
        <w:t xml:space="preserve">florbalové ihrisko na Dunajskej ulici </w:t>
      </w:r>
      <w:r w:rsidR="00923624">
        <w:rPr>
          <w:rFonts w:ascii="Times New Roman" w:hAnsi="Times New Roman" w:cs="Times New Roman"/>
          <w:color w:val="191919"/>
          <w:shd w:val="clear" w:color="auto" w:fill="FFFFFF"/>
        </w:rPr>
        <w:t>pri detskom ihrisku.</w:t>
      </w:r>
      <w:r w:rsidR="001B5E7C">
        <w:rPr>
          <w:rFonts w:ascii="Times New Roman" w:hAnsi="Times New Roman" w:cs="Times New Roman"/>
          <w:color w:val="191919"/>
          <w:shd w:val="clear" w:color="auto" w:fill="FFFFFF"/>
        </w:rPr>
        <w:t xml:space="preserve"> (viď príloha)</w:t>
      </w:r>
      <w:r w:rsidR="0094744E">
        <w:rPr>
          <w:rFonts w:ascii="Times New Roman" w:hAnsi="Times New Roman" w:cs="Times New Roman"/>
          <w:color w:val="191919"/>
          <w:shd w:val="clear" w:color="auto" w:fill="FFFFFF"/>
        </w:rPr>
        <w:t>.</w:t>
      </w:r>
      <w:r w:rsidR="001113F0">
        <w:rPr>
          <w:rFonts w:ascii="Times New Roman" w:hAnsi="Times New Roman" w:cs="Times New Roman"/>
          <w:color w:val="191919"/>
          <w:shd w:val="clear" w:color="auto" w:fill="FFFFFF"/>
        </w:rPr>
        <w:t xml:space="preserve"> </w:t>
      </w:r>
      <w:r w:rsidR="007055CC">
        <w:rPr>
          <w:rFonts w:ascii="Times New Roman" w:hAnsi="Times New Roman" w:cs="Times New Roman"/>
          <w:color w:val="191919"/>
          <w:shd w:val="clear" w:color="auto" w:fill="FFFFFF"/>
        </w:rPr>
        <w:t xml:space="preserve">Členovia komisie s miestom na vybudovanie ihriska nesúhlasili, navrhujú projekt realizovať na Dunajskej ulici za detským ihriskom pri materskej škole. </w:t>
      </w:r>
    </w:p>
    <w:p w14:paraId="268BF603" w14:textId="1552C4B8" w:rsidR="00CD481D" w:rsidRDefault="007055CC" w:rsidP="00911EE5">
      <w:pPr>
        <w:spacing w:after="0" w:line="276" w:lineRule="auto"/>
        <w:jc w:val="both"/>
        <w:rPr>
          <w:rFonts w:ascii="PT Sans" w:hAnsi="PT Sans"/>
          <w:color w:val="191919"/>
          <w:shd w:val="clear" w:color="auto" w:fill="FFFFFF"/>
        </w:rPr>
      </w:pPr>
      <w:r>
        <w:rPr>
          <w:rFonts w:ascii="Times New Roman" w:hAnsi="Times New Roman" w:cs="Times New Roman"/>
          <w:color w:val="191919"/>
          <w:shd w:val="clear" w:color="auto" w:fill="FFFFFF"/>
        </w:rPr>
        <w:t xml:space="preserve"> </w:t>
      </w:r>
      <w:r w:rsidR="00923624">
        <w:rPr>
          <w:rFonts w:ascii="Times New Roman" w:hAnsi="Times New Roman" w:cs="Times New Roman"/>
          <w:color w:val="191919"/>
          <w:shd w:val="clear" w:color="auto" w:fill="FFFFFF"/>
        </w:rPr>
        <w:t xml:space="preserve">  </w:t>
      </w:r>
    </w:p>
    <w:p w14:paraId="5271D88C" w14:textId="1F73B318" w:rsidR="007A0593" w:rsidRDefault="00BC3F8E" w:rsidP="00911EE5">
      <w:pPr>
        <w:spacing w:after="0" w:line="276" w:lineRule="auto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K bodu </w:t>
      </w:r>
      <w:r w:rsidR="0023316F">
        <w:rPr>
          <w:rFonts w:ascii="Cambria" w:eastAsia="Cambria" w:hAnsi="Cambria" w:cs="Cambria"/>
          <w:i/>
        </w:rPr>
        <w:t xml:space="preserve"> 3:</w:t>
      </w:r>
    </w:p>
    <w:p w14:paraId="67917D93" w14:textId="210A4717" w:rsidR="00A867AD" w:rsidRDefault="00BC3F8E" w:rsidP="00911EE5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 prítomných </w:t>
      </w:r>
      <w:r w:rsidR="0094744E">
        <w:rPr>
          <w:rFonts w:ascii="Cambria" w:eastAsia="Cambria" w:hAnsi="Cambria" w:cs="Cambria"/>
        </w:rPr>
        <w:t>členov</w:t>
      </w:r>
      <w:r>
        <w:rPr>
          <w:rFonts w:ascii="Cambria" w:eastAsia="Cambria" w:hAnsi="Cambria" w:cs="Cambria"/>
        </w:rPr>
        <w:t xml:space="preserve"> komisie nikto nemal žiadne pripomienky</w:t>
      </w:r>
      <w:r w:rsidR="007055CC">
        <w:rPr>
          <w:rFonts w:ascii="Cambria" w:eastAsia="Cambria" w:hAnsi="Cambria" w:cs="Cambria"/>
        </w:rPr>
        <w:t>.</w:t>
      </w:r>
    </w:p>
    <w:p w14:paraId="653DF7A8" w14:textId="77777777" w:rsidR="007055CC" w:rsidRDefault="007055CC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2560823" w14:textId="77777777" w:rsidR="0094744E" w:rsidRDefault="0094744E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777FA732" w14:textId="671485CB" w:rsidR="00FD51D6" w:rsidRDefault="00FD51D6" w:rsidP="00FD51D6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Predseda komisie sa poďakoval prítomným za účasť a zasadnutie ukončil</w:t>
      </w:r>
      <w:r w:rsidR="009E3480">
        <w:rPr>
          <w:rFonts w:ascii="Cambria" w:eastAsia="Cambria" w:hAnsi="Cambria" w:cs="Cambria"/>
        </w:rPr>
        <w:t>.</w:t>
      </w:r>
    </w:p>
    <w:p w14:paraId="4F645505" w14:textId="77777777" w:rsidR="007176EB" w:rsidRDefault="007176EB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5982E4D4" w14:textId="77777777" w:rsidR="0094744E" w:rsidRDefault="0094744E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0D91891D" w14:textId="77777777" w:rsidR="0094744E" w:rsidRDefault="0094744E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345C6D3" w14:textId="77777777" w:rsidR="0094744E" w:rsidRDefault="0094744E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46E9435A" w14:textId="77777777" w:rsidR="0094744E" w:rsidRDefault="0094744E" w:rsidP="00911EE5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7153CF30" w14:textId="3E17CC9E" w:rsidR="007446E4" w:rsidRDefault="0023316F" w:rsidP="00A867AD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Zapísala: I. Almási</w:t>
      </w:r>
    </w:p>
    <w:p w14:paraId="32119E85" w14:textId="68FB14FA" w:rsidR="009E3480" w:rsidRDefault="009E3480" w:rsidP="00A867AD">
      <w:pPr>
        <w:spacing w:after="0" w:line="276" w:lineRule="auto"/>
        <w:rPr>
          <w:rFonts w:ascii="Cambria" w:eastAsia="Cambria" w:hAnsi="Cambria" w:cs="Cambria"/>
        </w:rPr>
      </w:pPr>
    </w:p>
    <w:p w14:paraId="0360B1A9" w14:textId="59BDF1B9" w:rsidR="009E3480" w:rsidRDefault="009E3480" w:rsidP="00A867AD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1B5E7C"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</w:rPr>
        <w:t>Duducz Tibor</w:t>
      </w:r>
    </w:p>
    <w:p w14:paraId="051922E7" w14:textId="3BA80DA4" w:rsidR="007055CC" w:rsidRDefault="007055CC" w:rsidP="00A867AD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9E3480"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</w:rPr>
        <w:t xml:space="preserve">redseda komisie </w:t>
      </w:r>
    </w:p>
    <w:p w14:paraId="246224AA" w14:textId="77777777" w:rsidR="007055CC" w:rsidRPr="007446E4" w:rsidRDefault="007055CC" w:rsidP="00A867AD">
      <w:pPr>
        <w:spacing w:after="0" w:line="276" w:lineRule="auto"/>
        <w:rPr>
          <w:rFonts w:ascii="Cambria" w:eastAsia="Cambria" w:hAnsi="Cambria" w:cs="Cambria"/>
        </w:rPr>
      </w:pPr>
    </w:p>
    <w:sectPr w:rsidR="007055CC" w:rsidRPr="00744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93"/>
    <w:rsid w:val="000670F9"/>
    <w:rsid w:val="001113F0"/>
    <w:rsid w:val="00121359"/>
    <w:rsid w:val="001B5E7C"/>
    <w:rsid w:val="00220F45"/>
    <w:rsid w:val="0023316F"/>
    <w:rsid w:val="0026635D"/>
    <w:rsid w:val="002B2E35"/>
    <w:rsid w:val="00347962"/>
    <w:rsid w:val="00397294"/>
    <w:rsid w:val="00471445"/>
    <w:rsid w:val="00496308"/>
    <w:rsid w:val="00522748"/>
    <w:rsid w:val="00586BEF"/>
    <w:rsid w:val="00601236"/>
    <w:rsid w:val="006107F0"/>
    <w:rsid w:val="0064656E"/>
    <w:rsid w:val="006554BE"/>
    <w:rsid w:val="006A1484"/>
    <w:rsid w:val="006A1E9A"/>
    <w:rsid w:val="007055CC"/>
    <w:rsid w:val="007176EB"/>
    <w:rsid w:val="007446E4"/>
    <w:rsid w:val="007A0593"/>
    <w:rsid w:val="007C2A3A"/>
    <w:rsid w:val="007F43D1"/>
    <w:rsid w:val="00802B55"/>
    <w:rsid w:val="00873C43"/>
    <w:rsid w:val="00911AA0"/>
    <w:rsid w:val="00911EE5"/>
    <w:rsid w:val="00923624"/>
    <w:rsid w:val="0094744E"/>
    <w:rsid w:val="00980635"/>
    <w:rsid w:val="009A0FE3"/>
    <w:rsid w:val="009E3480"/>
    <w:rsid w:val="00A67D42"/>
    <w:rsid w:val="00A867AD"/>
    <w:rsid w:val="00AF4C7A"/>
    <w:rsid w:val="00B357D0"/>
    <w:rsid w:val="00B60362"/>
    <w:rsid w:val="00B77F7C"/>
    <w:rsid w:val="00BC3F8E"/>
    <w:rsid w:val="00BC725E"/>
    <w:rsid w:val="00C07D97"/>
    <w:rsid w:val="00C578FD"/>
    <w:rsid w:val="00CD481D"/>
    <w:rsid w:val="00CD7333"/>
    <w:rsid w:val="00CF33F0"/>
    <w:rsid w:val="00D35D6C"/>
    <w:rsid w:val="00D930D3"/>
    <w:rsid w:val="00DD0C1F"/>
    <w:rsid w:val="00DD7B04"/>
    <w:rsid w:val="00E36148"/>
    <w:rsid w:val="00ED14B1"/>
    <w:rsid w:val="00F451EB"/>
    <w:rsid w:val="00F45D78"/>
    <w:rsid w:val="00F634EB"/>
    <w:rsid w:val="00F90E41"/>
    <w:rsid w:val="00F94336"/>
    <w:rsid w:val="00FD51D6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06C1"/>
  <w15:docId w15:val="{D4960E0A-715C-46CD-93EC-BD0FC00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30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522748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D4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</dc:creator>
  <cp:lastModifiedBy>Ili</cp:lastModifiedBy>
  <cp:revision>3</cp:revision>
  <dcterms:created xsi:type="dcterms:W3CDTF">2022-03-17T13:58:00Z</dcterms:created>
  <dcterms:modified xsi:type="dcterms:W3CDTF">2022-03-23T08:47:00Z</dcterms:modified>
</cp:coreProperties>
</file>